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BE" w:rsidRPr="000D41BE" w:rsidRDefault="000D41BE" w:rsidP="000D41BE">
      <w:pPr>
        <w:spacing w:after="0" w:line="240" w:lineRule="auto"/>
        <w:jc w:val="center"/>
        <w:rPr>
          <w:rFonts w:ascii="Times New Roman" w:eastAsia="Times New Roman" w:hAnsi="Times New Roman" w:cs="Times New Roman"/>
          <w:sz w:val="24"/>
          <w:szCs w:val="24"/>
          <w:lang w:eastAsia="ru-RU"/>
        </w:rPr>
      </w:pPr>
      <w:r w:rsidRPr="000D41BE">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детский сад  комбинированного вида № 38 пос. </w:t>
      </w:r>
      <w:proofErr w:type="spellStart"/>
      <w:r w:rsidRPr="000D41BE">
        <w:rPr>
          <w:rFonts w:ascii="Times New Roman" w:eastAsia="Times New Roman" w:hAnsi="Times New Roman" w:cs="Times New Roman"/>
          <w:sz w:val="24"/>
          <w:szCs w:val="24"/>
          <w:lang w:eastAsia="ru-RU"/>
        </w:rPr>
        <w:t>Эльбан</w:t>
      </w:r>
      <w:proofErr w:type="spellEnd"/>
      <w:r w:rsidRPr="000D41BE">
        <w:rPr>
          <w:rFonts w:ascii="Times New Roman" w:eastAsia="Times New Roman" w:hAnsi="Times New Roman" w:cs="Times New Roman"/>
          <w:sz w:val="24"/>
          <w:szCs w:val="24"/>
          <w:lang w:eastAsia="ru-RU"/>
        </w:rPr>
        <w:t xml:space="preserve"> </w:t>
      </w:r>
    </w:p>
    <w:p w:rsidR="000D41BE" w:rsidRPr="000D41BE" w:rsidRDefault="000D41BE" w:rsidP="000D41BE">
      <w:pPr>
        <w:spacing w:after="0" w:line="240" w:lineRule="auto"/>
        <w:jc w:val="center"/>
        <w:rPr>
          <w:rFonts w:ascii="Times New Roman" w:eastAsia="Times New Roman" w:hAnsi="Times New Roman" w:cs="Times New Roman"/>
          <w:sz w:val="24"/>
          <w:szCs w:val="24"/>
          <w:lang w:eastAsia="ru-RU"/>
        </w:rPr>
      </w:pPr>
      <w:r w:rsidRPr="000D41BE">
        <w:rPr>
          <w:rFonts w:ascii="Times New Roman" w:eastAsia="Times New Roman" w:hAnsi="Times New Roman" w:cs="Times New Roman"/>
          <w:sz w:val="24"/>
          <w:szCs w:val="24"/>
          <w:lang w:eastAsia="ru-RU"/>
        </w:rPr>
        <w:t>Амурского муниципального района Хабаровского края</w:t>
      </w:r>
    </w:p>
    <w:p w:rsidR="000D41BE" w:rsidRPr="000D41BE" w:rsidRDefault="000D41BE" w:rsidP="000D41BE">
      <w:pPr>
        <w:shd w:val="clear" w:color="auto" w:fill="FFFFFF"/>
        <w:spacing w:after="0" w:line="418" w:lineRule="exact"/>
        <w:ind w:right="134"/>
        <w:jc w:val="center"/>
        <w:rPr>
          <w:rFonts w:ascii="Times New Roman" w:eastAsia="Times New Roman" w:hAnsi="Times New Roman" w:cs="Times New Roman"/>
          <w:spacing w:val="-4"/>
          <w:sz w:val="28"/>
          <w:szCs w:val="28"/>
          <w:lang w:eastAsia="ru-RU"/>
        </w:rPr>
      </w:pPr>
      <w:r w:rsidRPr="000D41BE">
        <w:rPr>
          <w:rFonts w:ascii="Times New Roman" w:eastAsia="Times New Roman" w:hAnsi="Times New Roman" w:cs="Times New Roman"/>
          <w:spacing w:val="-4"/>
          <w:sz w:val="28"/>
          <w:szCs w:val="28"/>
          <w:lang w:eastAsia="ru-RU"/>
        </w:rPr>
        <w:t xml:space="preserve"> </w:t>
      </w:r>
    </w:p>
    <w:p w:rsidR="000D41BE" w:rsidRPr="000D41BE" w:rsidRDefault="000D41BE" w:rsidP="000D41BE">
      <w:pPr>
        <w:spacing w:after="0" w:line="240" w:lineRule="auto"/>
        <w:ind w:left="6096"/>
        <w:rPr>
          <w:rFonts w:ascii="Times New Roman" w:eastAsia="Times New Roman" w:hAnsi="Times New Roman" w:cs="Times New Roman"/>
          <w:sz w:val="24"/>
          <w:szCs w:val="24"/>
          <w:lang w:eastAsia="ru-RU"/>
        </w:rPr>
      </w:pPr>
    </w:p>
    <w:p w:rsidR="000D41BE" w:rsidRPr="000D41BE" w:rsidRDefault="000D41BE" w:rsidP="000D41BE">
      <w:pPr>
        <w:spacing w:after="0" w:line="240" w:lineRule="auto"/>
        <w:jc w:val="right"/>
        <w:rPr>
          <w:rFonts w:ascii="Times New Roman" w:eastAsia="Times New Roman" w:hAnsi="Times New Roman" w:cs="Times New Roman"/>
          <w:sz w:val="24"/>
          <w:szCs w:val="24"/>
          <w:lang w:eastAsia="ru-RU"/>
        </w:rPr>
      </w:pPr>
    </w:p>
    <w:p w:rsidR="000D41BE" w:rsidRDefault="000D41BE" w:rsidP="000D41BE">
      <w:pPr>
        <w:spacing w:after="0" w:line="240" w:lineRule="auto"/>
        <w:jc w:val="right"/>
        <w:rPr>
          <w:rFonts w:ascii="Times New Roman" w:eastAsia="Times New Roman" w:hAnsi="Times New Roman" w:cs="Times New Roman"/>
          <w:sz w:val="24"/>
          <w:szCs w:val="24"/>
          <w:lang w:eastAsia="ru-RU"/>
        </w:rPr>
      </w:pPr>
    </w:p>
    <w:p w:rsidR="009312FF" w:rsidRDefault="009312FF" w:rsidP="000D41BE">
      <w:pPr>
        <w:spacing w:after="0" w:line="240" w:lineRule="auto"/>
        <w:jc w:val="right"/>
        <w:rPr>
          <w:rFonts w:ascii="Times New Roman" w:eastAsia="Times New Roman" w:hAnsi="Times New Roman" w:cs="Times New Roman"/>
          <w:sz w:val="24"/>
          <w:szCs w:val="24"/>
          <w:lang w:eastAsia="ru-RU"/>
        </w:rPr>
      </w:pPr>
    </w:p>
    <w:p w:rsidR="009312FF" w:rsidRDefault="009312FF" w:rsidP="000D41BE">
      <w:pPr>
        <w:spacing w:after="0" w:line="240" w:lineRule="auto"/>
        <w:jc w:val="right"/>
        <w:rPr>
          <w:rFonts w:ascii="Times New Roman" w:eastAsia="Times New Roman" w:hAnsi="Times New Roman" w:cs="Times New Roman"/>
          <w:sz w:val="24"/>
          <w:szCs w:val="24"/>
          <w:lang w:eastAsia="ru-RU"/>
        </w:rPr>
      </w:pPr>
    </w:p>
    <w:p w:rsidR="009312FF" w:rsidRDefault="009312FF" w:rsidP="000D41BE">
      <w:pPr>
        <w:spacing w:after="0" w:line="240" w:lineRule="auto"/>
        <w:jc w:val="right"/>
        <w:rPr>
          <w:rFonts w:ascii="Times New Roman" w:eastAsia="Times New Roman" w:hAnsi="Times New Roman" w:cs="Times New Roman"/>
          <w:sz w:val="24"/>
          <w:szCs w:val="24"/>
          <w:lang w:eastAsia="ru-RU"/>
        </w:rPr>
      </w:pPr>
    </w:p>
    <w:p w:rsidR="009312FF" w:rsidRPr="000D41BE" w:rsidRDefault="009312FF" w:rsidP="000D41BE">
      <w:pPr>
        <w:spacing w:after="0" w:line="240" w:lineRule="auto"/>
        <w:jc w:val="right"/>
        <w:rPr>
          <w:rFonts w:ascii="Times New Roman" w:eastAsia="Times New Roman" w:hAnsi="Times New Roman" w:cs="Times New Roman"/>
          <w:sz w:val="24"/>
          <w:szCs w:val="24"/>
          <w:lang w:eastAsia="ru-RU"/>
        </w:rPr>
      </w:pPr>
    </w:p>
    <w:p w:rsidR="000D41BE" w:rsidRPr="000D41BE" w:rsidRDefault="000D41BE" w:rsidP="000D41BE">
      <w:pPr>
        <w:spacing w:after="0" w:line="240" w:lineRule="auto"/>
        <w:jc w:val="right"/>
        <w:rPr>
          <w:rFonts w:ascii="Times New Roman" w:eastAsia="Times New Roman" w:hAnsi="Times New Roman" w:cs="Times New Roman"/>
          <w:b/>
          <w:sz w:val="24"/>
          <w:szCs w:val="24"/>
          <w:lang w:eastAsia="ru-RU"/>
        </w:rPr>
      </w:pPr>
    </w:p>
    <w:p w:rsidR="000D41BE" w:rsidRDefault="000D41BE" w:rsidP="000D41BE">
      <w:pPr>
        <w:spacing w:after="0" w:line="240" w:lineRule="auto"/>
        <w:jc w:val="center"/>
        <w:rPr>
          <w:rFonts w:ascii="Times New Roman" w:eastAsia="Times New Roman" w:hAnsi="Times New Roman" w:cs="Times New Roman"/>
          <w:b/>
          <w:sz w:val="24"/>
          <w:szCs w:val="24"/>
          <w:lang w:eastAsia="ru-RU"/>
        </w:rPr>
      </w:pPr>
    </w:p>
    <w:p w:rsidR="009312FF" w:rsidRDefault="009312FF" w:rsidP="000D41BE">
      <w:pPr>
        <w:spacing w:after="0" w:line="240" w:lineRule="auto"/>
        <w:jc w:val="center"/>
        <w:rPr>
          <w:rFonts w:ascii="Times New Roman" w:eastAsia="Times New Roman" w:hAnsi="Times New Roman" w:cs="Times New Roman"/>
          <w:b/>
          <w:sz w:val="24"/>
          <w:szCs w:val="24"/>
          <w:lang w:eastAsia="ru-RU"/>
        </w:rPr>
      </w:pPr>
    </w:p>
    <w:p w:rsidR="009312FF" w:rsidRPr="000D41BE" w:rsidRDefault="009312FF" w:rsidP="000D41BE">
      <w:pPr>
        <w:spacing w:after="0" w:line="240" w:lineRule="auto"/>
        <w:jc w:val="center"/>
        <w:rPr>
          <w:rFonts w:ascii="Times New Roman" w:eastAsia="Times New Roman" w:hAnsi="Times New Roman" w:cs="Times New Roman"/>
          <w:b/>
          <w:sz w:val="24"/>
          <w:szCs w:val="24"/>
          <w:lang w:eastAsia="ru-RU"/>
        </w:rPr>
      </w:pPr>
    </w:p>
    <w:p w:rsidR="000D41BE" w:rsidRPr="000D41BE" w:rsidRDefault="000D41BE" w:rsidP="000D41BE">
      <w:pPr>
        <w:spacing w:after="0" w:line="240" w:lineRule="auto"/>
        <w:jc w:val="center"/>
        <w:rPr>
          <w:rFonts w:ascii="Times New Roman" w:eastAsia="Times New Roman" w:hAnsi="Times New Roman" w:cs="Times New Roman"/>
          <w:b/>
          <w:sz w:val="24"/>
          <w:szCs w:val="24"/>
          <w:lang w:eastAsia="ru-RU"/>
        </w:rPr>
      </w:pPr>
    </w:p>
    <w:p w:rsidR="000D41BE" w:rsidRPr="000D41BE" w:rsidRDefault="000D41BE" w:rsidP="000D41BE">
      <w:pPr>
        <w:spacing w:after="0" w:line="240" w:lineRule="auto"/>
        <w:jc w:val="center"/>
        <w:rPr>
          <w:rFonts w:ascii="Times New Roman" w:eastAsia="Times New Roman" w:hAnsi="Times New Roman" w:cs="Times New Roman"/>
          <w:b/>
          <w:sz w:val="24"/>
          <w:szCs w:val="24"/>
          <w:lang w:eastAsia="ru-RU"/>
        </w:rPr>
      </w:pPr>
    </w:p>
    <w:p w:rsidR="000D41BE" w:rsidRDefault="000D41BE" w:rsidP="000D41BE">
      <w:pPr>
        <w:spacing w:after="0" w:line="240" w:lineRule="auto"/>
        <w:jc w:val="center"/>
        <w:rPr>
          <w:rFonts w:ascii="Times New Roman" w:eastAsia="Times New Roman" w:hAnsi="Times New Roman" w:cs="Times New Roman"/>
          <w:b/>
          <w:sz w:val="36"/>
          <w:szCs w:val="36"/>
          <w:lang w:eastAsia="ru-RU"/>
        </w:rPr>
      </w:pPr>
      <w:r w:rsidRPr="000D41BE">
        <w:rPr>
          <w:rFonts w:ascii="Times New Roman" w:eastAsia="Times New Roman" w:hAnsi="Times New Roman" w:cs="Times New Roman"/>
          <w:b/>
          <w:sz w:val="36"/>
          <w:szCs w:val="36"/>
          <w:lang w:eastAsia="ru-RU"/>
        </w:rPr>
        <w:t xml:space="preserve">Аукцион педагогических идей </w:t>
      </w:r>
    </w:p>
    <w:p w:rsidR="000D41BE" w:rsidRPr="000D41BE" w:rsidRDefault="000D41BE" w:rsidP="000D41BE">
      <w:pPr>
        <w:spacing w:after="0" w:line="240" w:lineRule="auto"/>
        <w:jc w:val="center"/>
        <w:rPr>
          <w:rFonts w:ascii="Times New Roman" w:eastAsia="Times New Roman" w:hAnsi="Times New Roman" w:cs="Times New Roman"/>
          <w:b/>
          <w:sz w:val="36"/>
          <w:szCs w:val="36"/>
          <w:lang w:eastAsia="ru-RU"/>
        </w:rPr>
      </w:pPr>
      <w:r w:rsidRPr="000D41BE">
        <w:rPr>
          <w:rFonts w:ascii="Times New Roman" w:eastAsia="Times New Roman" w:hAnsi="Times New Roman" w:cs="Times New Roman"/>
          <w:b/>
          <w:sz w:val="36"/>
          <w:szCs w:val="36"/>
          <w:lang w:eastAsia="ru-RU"/>
        </w:rPr>
        <w:t xml:space="preserve">по </w:t>
      </w:r>
      <w:proofErr w:type="spellStart"/>
      <w:r w:rsidRPr="000D41BE">
        <w:rPr>
          <w:rFonts w:ascii="Times New Roman" w:eastAsia="Times New Roman" w:hAnsi="Times New Roman" w:cs="Times New Roman"/>
          <w:b/>
          <w:sz w:val="36"/>
          <w:szCs w:val="36"/>
          <w:lang w:eastAsia="ru-RU"/>
        </w:rPr>
        <w:t>профориентационной</w:t>
      </w:r>
      <w:proofErr w:type="spellEnd"/>
    </w:p>
    <w:p w:rsidR="000D41BE" w:rsidRPr="000D41BE" w:rsidRDefault="000D41BE" w:rsidP="000D41BE">
      <w:pPr>
        <w:spacing w:after="0" w:line="240" w:lineRule="auto"/>
        <w:jc w:val="center"/>
        <w:rPr>
          <w:rFonts w:ascii="Times New Roman" w:eastAsia="Times New Roman" w:hAnsi="Times New Roman" w:cs="Times New Roman"/>
          <w:b/>
          <w:sz w:val="36"/>
          <w:szCs w:val="36"/>
          <w:lang w:eastAsia="ru-RU"/>
        </w:rPr>
      </w:pPr>
      <w:r w:rsidRPr="000D41BE">
        <w:rPr>
          <w:rFonts w:ascii="Times New Roman" w:eastAsia="Times New Roman" w:hAnsi="Times New Roman" w:cs="Times New Roman"/>
          <w:b/>
          <w:sz w:val="36"/>
          <w:szCs w:val="36"/>
          <w:lang w:eastAsia="ru-RU"/>
        </w:rPr>
        <w:t xml:space="preserve"> работе с дошкольниками.</w:t>
      </w:r>
    </w:p>
    <w:p w:rsidR="000D41BE" w:rsidRPr="000D41BE" w:rsidRDefault="000D41BE" w:rsidP="000D41BE">
      <w:pPr>
        <w:spacing w:after="0" w:line="240" w:lineRule="auto"/>
        <w:jc w:val="center"/>
        <w:rPr>
          <w:rFonts w:ascii="Times New Roman" w:eastAsia="Times New Roman" w:hAnsi="Times New Roman" w:cs="Times New Roman"/>
          <w:sz w:val="36"/>
          <w:szCs w:val="36"/>
          <w:lang w:eastAsia="ru-RU"/>
        </w:rPr>
      </w:pPr>
    </w:p>
    <w:p w:rsidR="000D41BE" w:rsidRPr="000D41BE" w:rsidRDefault="000D41BE" w:rsidP="000D41BE">
      <w:pPr>
        <w:spacing w:after="0" w:line="240" w:lineRule="auto"/>
        <w:jc w:val="center"/>
        <w:rPr>
          <w:rFonts w:ascii="Times New Roman" w:eastAsia="Times New Roman" w:hAnsi="Times New Roman" w:cs="Times New Roman"/>
          <w:sz w:val="24"/>
          <w:szCs w:val="24"/>
          <w:lang w:eastAsia="ru-RU"/>
        </w:rPr>
      </w:pPr>
    </w:p>
    <w:p w:rsidR="000D41BE" w:rsidRDefault="000D41BE"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Default="009312FF" w:rsidP="000D41BE">
      <w:pPr>
        <w:spacing w:after="0" w:line="240" w:lineRule="auto"/>
        <w:jc w:val="center"/>
        <w:rPr>
          <w:rFonts w:ascii="Times New Roman" w:eastAsia="Times New Roman" w:hAnsi="Times New Roman" w:cs="Times New Roman"/>
          <w:sz w:val="24"/>
          <w:szCs w:val="24"/>
          <w:lang w:eastAsia="ru-RU"/>
        </w:rPr>
      </w:pPr>
    </w:p>
    <w:p w:rsidR="009312FF" w:rsidRPr="000D41BE" w:rsidRDefault="009312FF" w:rsidP="000D41BE">
      <w:pPr>
        <w:spacing w:after="0" w:line="240" w:lineRule="auto"/>
        <w:jc w:val="center"/>
        <w:rPr>
          <w:rFonts w:ascii="Times New Roman" w:eastAsia="Times New Roman" w:hAnsi="Times New Roman" w:cs="Times New Roman"/>
          <w:sz w:val="24"/>
          <w:szCs w:val="24"/>
          <w:lang w:eastAsia="ru-RU"/>
        </w:rPr>
      </w:pPr>
    </w:p>
    <w:p w:rsidR="000D41BE" w:rsidRPr="000D41BE" w:rsidRDefault="000D41BE" w:rsidP="000D41BE">
      <w:pPr>
        <w:spacing w:after="0" w:line="240" w:lineRule="auto"/>
        <w:jc w:val="right"/>
        <w:rPr>
          <w:rFonts w:ascii="Times New Roman" w:eastAsia="Times New Roman" w:hAnsi="Times New Roman" w:cs="Times New Roman"/>
          <w:sz w:val="24"/>
          <w:szCs w:val="24"/>
          <w:lang w:eastAsia="ru-RU"/>
        </w:rPr>
      </w:pPr>
    </w:p>
    <w:p w:rsidR="009312FF" w:rsidRDefault="009312FF" w:rsidP="000D41B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01FF8">
        <w:rPr>
          <w:rFonts w:ascii="Times New Roman" w:eastAsia="Times New Roman" w:hAnsi="Times New Roman" w:cs="Times New Roman"/>
          <w:sz w:val="24"/>
          <w:szCs w:val="24"/>
          <w:lang w:eastAsia="ru-RU"/>
        </w:rPr>
        <w:t>тарший воспитатель</w:t>
      </w:r>
    </w:p>
    <w:p w:rsidR="000D41BE" w:rsidRPr="000D41BE" w:rsidRDefault="009312FF" w:rsidP="000D41B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Качаева Мария Ивановна</w:t>
      </w:r>
    </w:p>
    <w:p w:rsidR="000D41BE" w:rsidRPr="000D41BE" w:rsidRDefault="000D41BE" w:rsidP="000D41BE">
      <w:pPr>
        <w:spacing w:after="0" w:line="240" w:lineRule="auto"/>
        <w:jc w:val="right"/>
        <w:rPr>
          <w:rFonts w:ascii="Times New Roman" w:eastAsia="Times New Roman" w:hAnsi="Times New Roman" w:cs="Times New Roman"/>
          <w:sz w:val="24"/>
          <w:szCs w:val="24"/>
          <w:lang w:eastAsia="ru-RU"/>
        </w:rPr>
      </w:pPr>
    </w:p>
    <w:p w:rsidR="000D41BE" w:rsidRPr="000D41BE" w:rsidRDefault="000D41BE" w:rsidP="000D41BE">
      <w:pPr>
        <w:spacing w:after="0" w:line="240" w:lineRule="auto"/>
        <w:jc w:val="right"/>
        <w:rPr>
          <w:rFonts w:ascii="Times New Roman" w:eastAsia="Times New Roman" w:hAnsi="Times New Roman" w:cs="Times New Roman"/>
          <w:sz w:val="24"/>
          <w:szCs w:val="24"/>
          <w:lang w:eastAsia="ru-RU"/>
        </w:rPr>
      </w:pPr>
    </w:p>
    <w:p w:rsidR="000D41BE" w:rsidRPr="000D41BE" w:rsidRDefault="000D41BE" w:rsidP="000D41BE">
      <w:pPr>
        <w:spacing w:after="0" w:line="240" w:lineRule="auto"/>
        <w:jc w:val="right"/>
        <w:rPr>
          <w:rFonts w:ascii="Times New Roman" w:eastAsia="Times New Roman" w:hAnsi="Times New Roman" w:cs="Times New Roman"/>
          <w:sz w:val="24"/>
          <w:szCs w:val="24"/>
          <w:lang w:eastAsia="ru-RU"/>
        </w:rPr>
      </w:pPr>
    </w:p>
    <w:p w:rsidR="000D41BE" w:rsidRPr="000D41BE" w:rsidRDefault="000D41BE" w:rsidP="000D41BE">
      <w:pPr>
        <w:spacing w:after="0" w:line="240" w:lineRule="auto"/>
        <w:jc w:val="right"/>
        <w:rPr>
          <w:rFonts w:ascii="Times New Roman" w:eastAsia="Times New Roman" w:hAnsi="Times New Roman" w:cs="Times New Roman"/>
          <w:sz w:val="24"/>
          <w:szCs w:val="24"/>
          <w:lang w:eastAsia="ru-RU"/>
        </w:rPr>
      </w:pPr>
    </w:p>
    <w:p w:rsidR="009312FF" w:rsidRPr="000D41BE" w:rsidRDefault="009312FF" w:rsidP="009312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2018г.</w:t>
      </w:r>
    </w:p>
    <w:p w:rsidR="00B134B5" w:rsidRDefault="008D155C" w:rsidP="00B134B5">
      <w:pPr>
        <w:rPr>
          <w:rFonts w:ascii="Times New Roman" w:hAnsi="Times New Roman" w:cs="Times New Roman"/>
          <w:sz w:val="28"/>
          <w:szCs w:val="28"/>
        </w:rPr>
      </w:pPr>
      <w:r w:rsidRPr="008D155C">
        <w:rPr>
          <w:rFonts w:ascii="Times New Roman" w:hAnsi="Times New Roman" w:cs="Times New Roman"/>
          <w:sz w:val="28"/>
          <w:szCs w:val="28"/>
        </w:rPr>
        <w:lastRenderedPageBreak/>
        <w:t xml:space="preserve">Цели мероприятия: </w:t>
      </w:r>
      <w:r w:rsidR="00B134B5">
        <w:rPr>
          <w:rFonts w:ascii="Times New Roman" w:hAnsi="Times New Roman" w:cs="Times New Roman"/>
          <w:sz w:val="28"/>
          <w:szCs w:val="28"/>
        </w:rPr>
        <w:t>Повышения качества образования,</w:t>
      </w:r>
      <w:r w:rsidR="00B134B5" w:rsidRPr="00B134B5">
        <w:rPr>
          <w:rFonts w:ascii="Times New Roman" w:hAnsi="Times New Roman" w:cs="Times New Roman"/>
          <w:sz w:val="28"/>
          <w:szCs w:val="28"/>
        </w:rPr>
        <w:t xml:space="preserve"> профессиональног</w:t>
      </w:r>
      <w:r w:rsidR="00B134B5">
        <w:rPr>
          <w:rFonts w:ascii="Times New Roman" w:hAnsi="Times New Roman" w:cs="Times New Roman"/>
          <w:sz w:val="28"/>
          <w:szCs w:val="28"/>
        </w:rPr>
        <w:t xml:space="preserve">о мастерства педагогов; совершенствования </w:t>
      </w:r>
      <w:r w:rsidR="00B134B5" w:rsidRPr="00B134B5">
        <w:rPr>
          <w:rFonts w:ascii="Times New Roman" w:hAnsi="Times New Roman" w:cs="Times New Roman"/>
          <w:sz w:val="28"/>
          <w:szCs w:val="28"/>
        </w:rPr>
        <w:t>м</w:t>
      </w:r>
      <w:r w:rsidR="00B134B5">
        <w:rPr>
          <w:rFonts w:ascii="Times New Roman" w:hAnsi="Times New Roman" w:cs="Times New Roman"/>
          <w:sz w:val="28"/>
          <w:szCs w:val="28"/>
        </w:rPr>
        <w:t xml:space="preserve">етодического обеспечения </w:t>
      </w:r>
      <w:proofErr w:type="spellStart"/>
      <w:r w:rsidR="00B134B5">
        <w:rPr>
          <w:rFonts w:ascii="Times New Roman" w:hAnsi="Times New Roman" w:cs="Times New Roman"/>
          <w:sz w:val="28"/>
          <w:szCs w:val="28"/>
        </w:rPr>
        <w:t>профориентационной</w:t>
      </w:r>
      <w:proofErr w:type="spellEnd"/>
      <w:r w:rsidR="00B134B5">
        <w:rPr>
          <w:rFonts w:ascii="Times New Roman" w:hAnsi="Times New Roman" w:cs="Times New Roman"/>
          <w:sz w:val="28"/>
          <w:szCs w:val="28"/>
        </w:rPr>
        <w:t xml:space="preserve"> работы, в</w:t>
      </w:r>
      <w:r w:rsidR="00B134B5" w:rsidRPr="00B134B5">
        <w:rPr>
          <w:rFonts w:ascii="Times New Roman" w:hAnsi="Times New Roman" w:cs="Times New Roman"/>
          <w:sz w:val="28"/>
          <w:szCs w:val="28"/>
        </w:rPr>
        <w:t>ыявления и распространения пе</w:t>
      </w:r>
      <w:r w:rsidR="00F84368">
        <w:rPr>
          <w:rFonts w:ascii="Times New Roman" w:hAnsi="Times New Roman" w:cs="Times New Roman"/>
          <w:sz w:val="28"/>
          <w:szCs w:val="28"/>
        </w:rPr>
        <w:t>редового педагогического опыта; в</w:t>
      </w:r>
      <w:r w:rsidR="00B134B5" w:rsidRPr="00B134B5">
        <w:rPr>
          <w:rFonts w:ascii="Times New Roman" w:hAnsi="Times New Roman" w:cs="Times New Roman"/>
          <w:sz w:val="28"/>
          <w:szCs w:val="28"/>
        </w:rPr>
        <w:t xml:space="preserve">недрения и распространения современных инновационных образовательных технологий в практику </w:t>
      </w:r>
      <w:proofErr w:type="spellStart"/>
      <w:r w:rsidR="00F84368">
        <w:rPr>
          <w:rFonts w:ascii="Times New Roman" w:hAnsi="Times New Roman" w:cs="Times New Roman"/>
          <w:sz w:val="28"/>
          <w:szCs w:val="28"/>
        </w:rPr>
        <w:t>профориентационной</w:t>
      </w:r>
      <w:proofErr w:type="spellEnd"/>
      <w:r w:rsidR="00F84368">
        <w:rPr>
          <w:rFonts w:ascii="Times New Roman" w:hAnsi="Times New Roman" w:cs="Times New Roman"/>
          <w:sz w:val="28"/>
          <w:szCs w:val="28"/>
        </w:rPr>
        <w:t xml:space="preserve"> работы ДОУ; поддержка</w:t>
      </w:r>
      <w:r w:rsidR="00B134B5" w:rsidRPr="00B134B5">
        <w:rPr>
          <w:rFonts w:ascii="Times New Roman" w:hAnsi="Times New Roman" w:cs="Times New Roman"/>
          <w:sz w:val="28"/>
          <w:szCs w:val="28"/>
        </w:rPr>
        <w:t xml:space="preserve"> творчески работающих педагогов.</w:t>
      </w:r>
    </w:p>
    <w:p w:rsidR="008D155C" w:rsidRPr="008D155C" w:rsidRDefault="00F84368" w:rsidP="008D155C">
      <w:pPr>
        <w:rPr>
          <w:rFonts w:ascii="Times New Roman" w:hAnsi="Times New Roman" w:cs="Times New Roman"/>
          <w:sz w:val="28"/>
          <w:szCs w:val="28"/>
        </w:rPr>
      </w:pPr>
      <w:r>
        <w:rPr>
          <w:rFonts w:ascii="Times New Roman" w:hAnsi="Times New Roman" w:cs="Times New Roman"/>
          <w:sz w:val="28"/>
          <w:szCs w:val="28"/>
        </w:rPr>
        <w:t>Ход</w:t>
      </w:r>
      <w:r w:rsidR="008D155C" w:rsidRPr="008D155C">
        <w:rPr>
          <w:rFonts w:ascii="Times New Roman" w:hAnsi="Times New Roman" w:cs="Times New Roman"/>
          <w:sz w:val="28"/>
          <w:szCs w:val="28"/>
        </w:rPr>
        <w:t xml:space="preserve"> мероприятия</w:t>
      </w:r>
      <w:r>
        <w:rPr>
          <w:rFonts w:ascii="Times New Roman" w:hAnsi="Times New Roman" w:cs="Times New Roman"/>
          <w:sz w:val="28"/>
          <w:szCs w:val="28"/>
        </w:rPr>
        <w:t>:</w:t>
      </w:r>
      <w:r w:rsidR="008D155C" w:rsidRPr="008D155C">
        <w:rPr>
          <w:rFonts w:ascii="Times New Roman" w:hAnsi="Times New Roman" w:cs="Times New Roman"/>
          <w:sz w:val="28"/>
          <w:szCs w:val="28"/>
        </w:rPr>
        <w:t xml:space="preserve"> </w:t>
      </w:r>
    </w:p>
    <w:p w:rsidR="00F84368" w:rsidRP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Мы очень рады Вас приветствовать сегодня на "Аукционе педагогических идей". Сегодня на аукцион выставлены необычные лоты - это педагогическая продукция наших педагогов, которые на сегодняшний день станут аукционистами. Аукцион – публичная продажа товара с использованием торгов. Товар продаётся в присутствии многих желающих – покупателей. Цена товара определяется в процессе того, как покупатели торгуются между собой за право купить товар. </w:t>
      </w:r>
    </w:p>
    <w:p w:rsidR="008D155C" w:rsidRP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Представляю участников аукциона «Педагогических идей» </w:t>
      </w:r>
    </w:p>
    <w:p w:rsidR="008D155C" w:rsidRP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Ведущий аукциона </w:t>
      </w:r>
      <w:r w:rsidR="00F84368">
        <w:rPr>
          <w:rFonts w:ascii="Times New Roman" w:hAnsi="Times New Roman" w:cs="Times New Roman"/>
          <w:sz w:val="28"/>
          <w:szCs w:val="28"/>
        </w:rPr>
        <w:t>– старший воспитатель Качаева М.И.</w:t>
      </w:r>
      <w:r w:rsidRPr="008D155C">
        <w:rPr>
          <w:rFonts w:ascii="Times New Roman" w:hAnsi="Times New Roman" w:cs="Times New Roman"/>
          <w:sz w:val="28"/>
          <w:szCs w:val="28"/>
        </w:rPr>
        <w:t xml:space="preserve">; </w:t>
      </w:r>
    </w:p>
    <w:p w:rsidR="008D155C" w:rsidRP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Аукционисты – педагоги ДОУ, которые представляют свой товар. </w:t>
      </w:r>
    </w:p>
    <w:p w:rsidR="00F84368" w:rsidRDefault="00F84368" w:rsidP="008D155C">
      <w:pPr>
        <w:rPr>
          <w:rFonts w:ascii="Times New Roman" w:hAnsi="Times New Roman" w:cs="Times New Roman"/>
          <w:sz w:val="28"/>
          <w:szCs w:val="28"/>
        </w:rPr>
      </w:pPr>
      <w:proofErr w:type="gramStart"/>
      <w:r>
        <w:rPr>
          <w:rFonts w:ascii="Times New Roman" w:hAnsi="Times New Roman" w:cs="Times New Roman"/>
          <w:sz w:val="28"/>
          <w:szCs w:val="28"/>
        </w:rPr>
        <w:t>Аукционеры–В</w:t>
      </w:r>
      <w:r w:rsidR="008D155C" w:rsidRPr="008D155C">
        <w:rPr>
          <w:rFonts w:ascii="Times New Roman" w:hAnsi="Times New Roman" w:cs="Times New Roman"/>
          <w:sz w:val="28"/>
          <w:szCs w:val="28"/>
        </w:rPr>
        <w:t>ы</w:t>
      </w:r>
      <w:proofErr w:type="gramEnd"/>
      <w:r w:rsidR="008D155C" w:rsidRPr="008D155C">
        <w:rPr>
          <w:rFonts w:ascii="Times New Roman" w:hAnsi="Times New Roman" w:cs="Times New Roman"/>
          <w:sz w:val="28"/>
          <w:szCs w:val="28"/>
        </w:rPr>
        <w:t xml:space="preserve"> уважаемые коллеги</w:t>
      </w:r>
      <w:r>
        <w:rPr>
          <w:rFonts w:ascii="Times New Roman" w:hAnsi="Times New Roman" w:cs="Times New Roman"/>
          <w:sz w:val="28"/>
          <w:szCs w:val="28"/>
        </w:rPr>
        <w:t>.</w:t>
      </w:r>
    </w:p>
    <w:p w:rsidR="00AF30FE" w:rsidRDefault="00AF30FE" w:rsidP="008D155C">
      <w:pPr>
        <w:rPr>
          <w:rFonts w:ascii="Times New Roman" w:hAnsi="Times New Roman" w:cs="Times New Roman"/>
          <w:sz w:val="28"/>
          <w:szCs w:val="28"/>
        </w:rPr>
      </w:pPr>
      <w:r>
        <w:rPr>
          <w:rFonts w:ascii="Times New Roman" w:hAnsi="Times New Roman" w:cs="Times New Roman"/>
          <w:sz w:val="28"/>
          <w:szCs w:val="28"/>
        </w:rPr>
        <w:t>Лоты: дидактические игры</w:t>
      </w:r>
      <w:r w:rsidR="00A66E50">
        <w:rPr>
          <w:rFonts w:ascii="Times New Roman" w:hAnsi="Times New Roman" w:cs="Times New Roman"/>
          <w:sz w:val="28"/>
          <w:szCs w:val="28"/>
        </w:rPr>
        <w:t xml:space="preserve"> и </w:t>
      </w:r>
      <w:r>
        <w:rPr>
          <w:rFonts w:ascii="Times New Roman" w:hAnsi="Times New Roman" w:cs="Times New Roman"/>
          <w:sz w:val="28"/>
          <w:szCs w:val="28"/>
        </w:rPr>
        <w:t xml:space="preserve"> посо</w:t>
      </w:r>
      <w:r w:rsidR="00A66E50">
        <w:rPr>
          <w:rFonts w:ascii="Times New Roman" w:hAnsi="Times New Roman" w:cs="Times New Roman"/>
          <w:sz w:val="28"/>
          <w:szCs w:val="28"/>
        </w:rPr>
        <w:t xml:space="preserve">бия по </w:t>
      </w:r>
      <w:proofErr w:type="spellStart"/>
      <w:r w:rsidR="00A66E50">
        <w:rPr>
          <w:rFonts w:ascii="Times New Roman" w:hAnsi="Times New Roman" w:cs="Times New Roman"/>
          <w:sz w:val="28"/>
          <w:szCs w:val="28"/>
        </w:rPr>
        <w:t>профориентационнай</w:t>
      </w:r>
      <w:proofErr w:type="spellEnd"/>
      <w:r w:rsidR="00A66E50">
        <w:rPr>
          <w:rFonts w:ascii="Times New Roman" w:hAnsi="Times New Roman" w:cs="Times New Roman"/>
          <w:sz w:val="28"/>
          <w:szCs w:val="28"/>
        </w:rPr>
        <w:t xml:space="preserve"> работе в ДОУ</w:t>
      </w:r>
    </w:p>
    <w:p w:rsidR="00A66E50" w:rsidRDefault="00A66E50" w:rsidP="008D155C">
      <w:pPr>
        <w:rPr>
          <w:rFonts w:ascii="Times New Roman" w:hAnsi="Times New Roman" w:cs="Times New Roman"/>
          <w:sz w:val="28"/>
          <w:szCs w:val="28"/>
        </w:rPr>
      </w:pPr>
      <w:r>
        <w:rPr>
          <w:rFonts w:ascii="Times New Roman" w:hAnsi="Times New Roman" w:cs="Times New Roman"/>
          <w:sz w:val="28"/>
          <w:szCs w:val="28"/>
        </w:rPr>
        <w:t>На торги выставляются семь лотов.</w:t>
      </w:r>
    </w:p>
    <w:p w:rsidR="00A66E50" w:rsidRDefault="00A66E50" w:rsidP="008D155C">
      <w:pPr>
        <w:rPr>
          <w:rFonts w:ascii="Times New Roman" w:hAnsi="Times New Roman" w:cs="Times New Roman"/>
          <w:sz w:val="28"/>
          <w:szCs w:val="28"/>
        </w:rPr>
      </w:pPr>
      <w:r>
        <w:rPr>
          <w:rFonts w:ascii="Times New Roman" w:hAnsi="Times New Roman" w:cs="Times New Roman"/>
          <w:sz w:val="28"/>
          <w:szCs w:val="28"/>
        </w:rPr>
        <w:t>Цена лота: складывается из оценок аукционеров (покупателей) стоимостью-1, 2 и 3 балла.</w:t>
      </w:r>
    </w:p>
    <w:p w:rsidR="00A66E50" w:rsidRDefault="00A66E50" w:rsidP="008D155C">
      <w:pPr>
        <w:rPr>
          <w:rFonts w:ascii="Times New Roman" w:hAnsi="Times New Roman" w:cs="Times New Roman"/>
          <w:sz w:val="28"/>
          <w:szCs w:val="28"/>
        </w:rPr>
      </w:pPr>
      <w:r>
        <w:rPr>
          <w:rFonts w:ascii="Times New Roman" w:hAnsi="Times New Roman" w:cs="Times New Roman"/>
          <w:sz w:val="28"/>
          <w:szCs w:val="28"/>
        </w:rPr>
        <w:t>Критерии:</w:t>
      </w:r>
    </w:p>
    <w:p w:rsidR="00A66E50" w:rsidRDefault="00A66E50" w:rsidP="008D155C">
      <w:pPr>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балла-лот</w:t>
      </w:r>
      <w:proofErr w:type="gramEnd"/>
      <w:r>
        <w:rPr>
          <w:rFonts w:ascii="Times New Roman" w:hAnsi="Times New Roman" w:cs="Times New Roman"/>
          <w:sz w:val="28"/>
          <w:szCs w:val="28"/>
        </w:rPr>
        <w:t xml:space="preserve"> считаю наиболее эффективным, эту форму работы обязательно буду использовать в работе;</w:t>
      </w:r>
    </w:p>
    <w:p w:rsidR="00A66E50" w:rsidRDefault="00A66E50" w:rsidP="008D155C">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балла-интересная</w:t>
      </w:r>
      <w:proofErr w:type="gramEnd"/>
      <w:r>
        <w:rPr>
          <w:rFonts w:ascii="Times New Roman" w:hAnsi="Times New Roman" w:cs="Times New Roman"/>
          <w:sz w:val="28"/>
          <w:szCs w:val="28"/>
        </w:rPr>
        <w:t xml:space="preserve"> форма, как вариант для разнообразия форм работы;</w:t>
      </w:r>
    </w:p>
    <w:p w:rsidR="00A66E50" w:rsidRPr="00A66E50" w:rsidRDefault="00A66E50" w:rsidP="00A66E50">
      <w:pPr>
        <w:pStyle w:val="a3"/>
        <w:numPr>
          <w:ilvl w:val="0"/>
          <w:numId w:val="2"/>
        </w:numPr>
        <w:rPr>
          <w:rFonts w:ascii="Times New Roman" w:hAnsi="Times New Roman" w:cs="Times New Roman"/>
          <w:sz w:val="28"/>
          <w:szCs w:val="28"/>
        </w:rPr>
      </w:pPr>
      <w:r w:rsidRPr="00A66E50">
        <w:rPr>
          <w:rFonts w:ascii="Times New Roman" w:hAnsi="Times New Roman" w:cs="Times New Roman"/>
          <w:sz w:val="28"/>
          <w:szCs w:val="28"/>
        </w:rPr>
        <w:t>бал</w:t>
      </w:r>
      <w:proofErr w:type="gramStart"/>
      <w:r w:rsidRPr="00A66E50">
        <w:rPr>
          <w:rFonts w:ascii="Times New Roman" w:hAnsi="Times New Roman" w:cs="Times New Roman"/>
          <w:sz w:val="28"/>
          <w:szCs w:val="28"/>
        </w:rPr>
        <w:t>л-</w:t>
      </w:r>
      <w:proofErr w:type="gramEnd"/>
      <w:r w:rsidRPr="00A66E50">
        <w:rPr>
          <w:rFonts w:ascii="Times New Roman" w:hAnsi="Times New Roman" w:cs="Times New Roman"/>
          <w:sz w:val="28"/>
          <w:szCs w:val="28"/>
        </w:rPr>
        <w:t xml:space="preserve"> этот наименее популярен среди представленных на торгах;</w:t>
      </w:r>
    </w:p>
    <w:p w:rsidR="00A66E50" w:rsidRDefault="00A66E50" w:rsidP="00A66E50">
      <w:pPr>
        <w:pStyle w:val="a3"/>
        <w:rPr>
          <w:rFonts w:ascii="Times New Roman" w:hAnsi="Times New Roman" w:cs="Times New Roman"/>
          <w:sz w:val="28"/>
          <w:szCs w:val="28"/>
        </w:rPr>
      </w:pPr>
      <w:r>
        <w:rPr>
          <w:rFonts w:ascii="Times New Roman" w:hAnsi="Times New Roman" w:cs="Times New Roman"/>
          <w:sz w:val="28"/>
          <w:szCs w:val="28"/>
        </w:rPr>
        <w:t xml:space="preserve">0 </w:t>
      </w:r>
      <w:proofErr w:type="gramStart"/>
      <w:r>
        <w:rPr>
          <w:rFonts w:ascii="Times New Roman" w:hAnsi="Times New Roman" w:cs="Times New Roman"/>
          <w:sz w:val="28"/>
          <w:szCs w:val="28"/>
        </w:rPr>
        <w:t>баллов-карточка</w:t>
      </w:r>
      <w:proofErr w:type="gramEnd"/>
      <w:r>
        <w:rPr>
          <w:rFonts w:ascii="Times New Roman" w:hAnsi="Times New Roman" w:cs="Times New Roman"/>
          <w:sz w:val="28"/>
          <w:szCs w:val="28"/>
        </w:rPr>
        <w:t xml:space="preserve"> не поднята-в своей практике эту форму применять не стану.</w:t>
      </w:r>
    </w:p>
    <w:p w:rsidR="00A66E50" w:rsidRDefault="00A66E50" w:rsidP="00A66E50">
      <w:pPr>
        <w:pStyle w:val="a3"/>
        <w:rPr>
          <w:rFonts w:ascii="Times New Roman" w:hAnsi="Times New Roman" w:cs="Times New Roman"/>
          <w:sz w:val="28"/>
          <w:szCs w:val="28"/>
        </w:rPr>
      </w:pPr>
      <w:r>
        <w:rPr>
          <w:rFonts w:ascii="Times New Roman" w:hAnsi="Times New Roman" w:cs="Times New Roman"/>
          <w:sz w:val="28"/>
          <w:szCs w:val="28"/>
        </w:rPr>
        <w:lastRenderedPageBreak/>
        <w:t>Итоги аукциона позволят выделить лидера продаж: самые эффективные, понравившиеся формы работы по профориентации дошкольников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 мнению участников аукциона)</w:t>
      </w:r>
    </w:p>
    <w:p w:rsidR="00F84368" w:rsidRPr="00F84368" w:rsidRDefault="00F84368" w:rsidP="00F84368">
      <w:pPr>
        <w:ind w:firstLine="708"/>
        <w:rPr>
          <w:rFonts w:ascii="Times New Roman" w:hAnsi="Times New Roman" w:cs="Times New Roman"/>
          <w:sz w:val="28"/>
          <w:szCs w:val="28"/>
        </w:rPr>
      </w:pPr>
      <w:r w:rsidRPr="00F84368">
        <w:rPr>
          <w:rFonts w:ascii="Times New Roman" w:hAnsi="Times New Roman" w:cs="Times New Roman"/>
          <w:sz w:val="28"/>
          <w:szCs w:val="28"/>
        </w:rPr>
        <w:t>А для подсчета нужно выбрать счётную комисс</w:t>
      </w:r>
      <w:r>
        <w:rPr>
          <w:rFonts w:ascii="Times New Roman" w:hAnsi="Times New Roman" w:cs="Times New Roman"/>
          <w:sz w:val="28"/>
          <w:szCs w:val="28"/>
        </w:rPr>
        <w:t>ию, справедливую и независимую.</w:t>
      </w:r>
    </w:p>
    <w:p w:rsidR="00F84368" w:rsidRDefault="00F84368" w:rsidP="00F84368">
      <w:pPr>
        <w:ind w:firstLine="708"/>
        <w:rPr>
          <w:rFonts w:ascii="Times New Roman" w:hAnsi="Times New Roman" w:cs="Times New Roman"/>
          <w:sz w:val="28"/>
          <w:szCs w:val="28"/>
        </w:rPr>
      </w:pPr>
      <w:r w:rsidRPr="00F84368">
        <w:rPr>
          <w:rFonts w:ascii="Times New Roman" w:hAnsi="Times New Roman" w:cs="Times New Roman"/>
          <w:sz w:val="28"/>
          <w:szCs w:val="28"/>
        </w:rPr>
        <w:t>(Выборы счетной комиссии- 2 человека)</w:t>
      </w:r>
    </w:p>
    <w:p w:rsidR="00013DD7" w:rsidRDefault="00013DD7" w:rsidP="00F84368">
      <w:pPr>
        <w:ind w:firstLine="708"/>
        <w:rPr>
          <w:rFonts w:ascii="Times New Roman" w:hAnsi="Times New Roman" w:cs="Times New Roman"/>
          <w:sz w:val="28"/>
          <w:szCs w:val="28"/>
        </w:rPr>
      </w:pPr>
      <w:r>
        <w:rPr>
          <w:rFonts w:ascii="Times New Roman" w:hAnsi="Times New Roman" w:cs="Times New Roman"/>
          <w:sz w:val="28"/>
          <w:szCs w:val="28"/>
        </w:rPr>
        <w:t>Члены комиссии заполняют таблицу:</w:t>
      </w:r>
    </w:p>
    <w:tbl>
      <w:tblPr>
        <w:tblStyle w:val="a4"/>
        <w:tblW w:w="0" w:type="auto"/>
        <w:tblLook w:val="04A0" w:firstRow="1" w:lastRow="0" w:firstColumn="1" w:lastColumn="0" w:noHBand="0" w:noVBand="1"/>
      </w:tblPr>
      <w:tblGrid>
        <w:gridCol w:w="1167"/>
        <w:gridCol w:w="841"/>
        <w:gridCol w:w="841"/>
        <w:gridCol w:w="841"/>
        <w:gridCol w:w="842"/>
        <w:gridCol w:w="842"/>
        <w:gridCol w:w="842"/>
        <w:gridCol w:w="842"/>
        <w:gridCol w:w="842"/>
        <w:gridCol w:w="842"/>
        <w:gridCol w:w="829"/>
      </w:tblGrid>
      <w:tr w:rsidR="00013DD7" w:rsidTr="00013DD7">
        <w:tc>
          <w:tcPr>
            <w:tcW w:w="1256" w:type="dxa"/>
            <w:vMerge w:val="restart"/>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Название лота</w:t>
            </w:r>
          </w:p>
        </w:tc>
        <w:tc>
          <w:tcPr>
            <w:tcW w:w="8093" w:type="dxa"/>
            <w:gridSpan w:val="9"/>
          </w:tcPr>
          <w:p w:rsidR="00013DD7" w:rsidRDefault="00013DD7" w:rsidP="00013DD7">
            <w:pPr>
              <w:jc w:val="center"/>
              <w:rPr>
                <w:rFonts w:ascii="Times New Roman" w:hAnsi="Times New Roman" w:cs="Times New Roman"/>
                <w:sz w:val="28"/>
                <w:szCs w:val="28"/>
              </w:rPr>
            </w:pPr>
            <w:r>
              <w:rPr>
                <w:rFonts w:ascii="Times New Roman" w:hAnsi="Times New Roman" w:cs="Times New Roman"/>
                <w:sz w:val="28"/>
                <w:szCs w:val="28"/>
              </w:rPr>
              <w:t>Аукционеры</w:t>
            </w:r>
          </w:p>
        </w:tc>
        <w:tc>
          <w:tcPr>
            <w:tcW w:w="222" w:type="dxa"/>
          </w:tcPr>
          <w:p w:rsidR="00013DD7" w:rsidRDefault="00013DD7" w:rsidP="00013DD7">
            <w:pPr>
              <w:jc w:val="center"/>
              <w:rPr>
                <w:rFonts w:ascii="Times New Roman" w:hAnsi="Times New Roman" w:cs="Times New Roman"/>
                <w:sz w:val="28"/>
                <w:szCs w:val="28"/>
              </w:rPr>
            </w:pPr>
          </w:p>
        </w:tc>
      </w:tr>
      <w:tr w:rsidR="00013DD7" w:rsidTr="00013DD7">
        <w:tc>
          <w:tcPr>
            <w:tcW w:w="1256" w:type="dxa"/>
            <w:vMerge/>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аук</w:t>
            </w:r>
            <w:proofErr w:type="spellEnd"/>
            <w:r>
              <w:rPr>
                <w:rFonts w:ascii="Times New Roman" w:hAnsi="Times New Roman" w:cs="Times New Roman"/>
                <w:sz w:val="28"/>
                <w:szCs w:val="28"/>
              </w:rPr>
              <w:t>. баллы</w:t>
            </w:r>
          </w:p>
        </w:tc>
        <w:tc>
          <w:tcPr>
            <w:tcW w:w="900" w:type="dxa"/>
          </w:tcPr>
          <w:p w:rsidR="00013DD7" w:rsidRDefault="00013DD7">
            <w:r>
              <w:rPr>
                <w:rFonts w:ascii="Times New Roman" w:hAnsi="Times New Roman" w:cs="Times New Roman"/>
                <w:sz w:val="28"/>
                <w:szCs w:val="28"/>
              </w:rPr>
              <w:t>2</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899" w:type="dxa"/>
          </w:tcPr>
          <w:p w:rsidR="00013DD7" w:rsidRDefault="00013DD7">
            <w:r>
              <w:rPr>
                <w:rFonts w:ascii="Times New Roman" w:hAnsi="Times New Roman" w:cs="Times New Roman"/>
                <w:sz w:val="28"/>
                <w:szCs w:val="28"/>
              </w:rPr>
              <w:t>3</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899" w:type="dxa"/>
          </w:tcPr>
          <w:p w:rsidR="00013DD7" w:rsidRDefault="00013DD7">
            <w:r>
              <w:rPr>
                <w:rFonts w:ascii="Times New Roman" w:hAnsi="Times New Roman" w:cs="Times New Roman"/>
                <w:sz w:val="28"/>
                <w:szCs w:val="28"/>
              </w:rPr>
              <w:t>4</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899" w:type="dxa"/>
          </w:tcPr>
          <w:p w:rsidR="00013DD7" w:rsidRDefault="00013DD7">
            <w:r>
              <w:rPr>
                <w:rFonts w:ascii="Times New Roman" w:hAnsi="Times New Roman" w:cs="Times New Roman"/>
                <w:sz w:val="28"/>
                <w:szCs w:val="28"/>
              </w:rPr>
              <w:t>5</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899" w:type="dxa"/>
          </w:tcPr>
          <w:p w:rsidR="00013DD7" w:rsidRDefault="00013DD7">
            <w:r>
              <w:rPr>
                <w:rFonts w:ascii="Times New Roman" w:hAnsi="Times New Roman" w:cs="Times New Roman"/>
                <w:sz w:val="28"/>
                <w:szCs w:val="28"/>
              </w:rPr>
              <w:t>6</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899" w:type="dxa"/>
          </w:tcPr>
          <w:p w:rsidR="00013DD7" w:rsidRDefault="00013DD7">
            <w:r>
              <w:rPr>
                <w:rFonts w:ascii="Times New Roman" w:hAnsi="Times New Roman" w:cs="Times New Roman"/>
                <w:sz w:val="28"/>
                <w:szCs w:val="28"/>
              </w:rPr>
              <w:t>7</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899" w:type="dxa"/>
          </w:tcPr>
          <w:p w:rsidR="00013DD7" w:rsidRDefault="00013DD7">
            <w:r>
              <w:rPr>
                <w:rFonts w:ascii="Times New Roman" w:hAnsi="Times New Roman" w:cs="Times New Roman"/>
                <w:sz w:val="28"/>
                <w:szCs w:val="28"/>
              </w:rPr>
              <w:t>8</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899" w:type="dxa"/>
          </w:tcPr>
          <w:p w:rsidR="00013DD7" w:rsidRDefault="00013DD7">
            <w:r>
              <w:rPr>
                <w:rFonts w:ascii="Times New Roman" w:hAnsi="Times New Roman" w:cs="Times New Roman"/>
                <w:sz w:val="28"/>
                <w:szCs w:val="28"/>
              </w:rPr>
              <w:t>9</w:t>
            </w:r>
            <w:r w:rsidRPr="0041335C">
              <w:rPr>
                <w:rFonts w:ascii="Times New Roman" w:hAnsi="Times New Roman" w:cs="Times New Roman"/>
                <w:sz w:val="28"/>
                <w:szCs w:val="28"/>
              </w:rPr>
              <w:t xml:space="preserve"> </w:t>
            </w:r>
            <w:proofErr w:type="spellStart"/>
            <w:r w:rsidRPr="0041335C">
              <w:rPr>
                <w:rFonts w:ascii="Times New Roman" w:hAnsi="Times New Roman" w:cs="Times New Roman"/>
                <w:sz w:val="28"/>
                <w:szCs w:val="28"/>
              </w:rPr>
              <w:t>аук</w:t>
            </w:r>
            <w:proofErr w:type="spellEnd"/>
            <w:r w:rsidRPr="0041335C">
              <w:rPr>
                <w:rFonts w:ascii="Times New Roman" w:hAnsi="Times New Roman" w:cs="Times New Roman"/>
                <w:sz w:val="28"/>
                <w:szCs w:val="28"/>
              </w:rPr>
              <w:t>. баллы</w:t>
            </w:r>
          </w:p>
        </w:tc>
        <w:tc>
          <w:tcPr>
            <w:tcW w:w="222" w:type="dxa"/>
          </w:tcPr>
          <w:p w:rsidR="00013DD7" w:rsidRDefault="00013DD7">
            <w:pPr>
              <w:rPr>
                <w:rFonts w:ascii="Times New Roman" w:hAnsi="Times New Roman" w:cs="Times New Roman"/>
                <w:sz w:val="28"/>
                <w:szCs w:val="28"/>
              </w:rPr>
            </w:pPr>
            <w:r>
              <w:rPr>
                <w:rFonts w:ascii="Times New Roman" w:hAnsi="Times New Roman" w:cs="Times New Roman"/>
                <w:sz w:val="28"/>
                <w:szCs w:val="28"/>
              </w:rPr>
              <w:t>Итого</w:t>
            </w:r>
          </w:p>
        </w:tc>
      </w:tr>
      <w:tr w:rsidR="00013DD7" w:rsidTr="00013DD7">
        <w:tc>
          <w:tcPr>
            <w:tcW w:w="1256"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1 лот</w:t>
            </w:r>
          </w:p>
        </w:tc>
        <w:tc>
          <w:tcPr>
            <w:tcW w:w="900" w:type="dxa"/>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222" w:type="dxa"/>
          </w:tcPr>
          <w:p w:rsidR="00013DD7" w:rsidRDefault="00013DD7" w:rsidP="00F84368">
            <w:pPr>
              <w:rPr>
                <w:rFonts w:ascii="Times New Roman" w:hAnsi="Times New Roman" w:cs="Times New Roman"/>
                <w:sz w:val="28"/>
                <w:szCs w:val="28"/>
              </w:rPr>
            </w:pPr>
          </w:p>
        </w:tc>
      </w:tr>
      <w:tr w:rsidR="00013DD7" w:rsidTr="00013DD7">
        <w:tc>
          <w:tcPr>
            <w:tcW w:w="1256"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2лот</w:t>
            </w:r>
          </w:p>
        </w:tc>
        <w:tc>
          <w:tcPr>
            <w:tcW w:w="900" w:type="dxa"/>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222" w:type="dxa"/>
          </w:tcPr>
          <w:p w:rsidR="00013DD7" w:rsidRDefault="00013DD7" w:rsidP="00F84368">
            <w:pPr>
              <w:rPr>
                <w:rFonts w:ascii="Times New Roman" w:hAnsi="Times New Roman" w:cs="Times New Roman"/>
                <w:sz w:val="28"/>
                <w:szCs w:val="28"/>
              </w:rPr>
            </w:pPr>
          </w:p>
        </w:tc>
      </w:tr>
      <w:tr w:rsidR="00013DD7" w:rsidTr="00013DD7">
        <w:tc>
          <w:tcPr>
            <w:tcW w:w="1256"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3 лот</w:t>
            </w:r>
          </w:p>
        </w:tc>
        <w:tc>
          <w:tcPr>
            <w:tcW w:w="900" w:type="dxa"/>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222" w:type="dxa"/>
          </w:tcPr>
          <w:p w:rsidR="00013DD7" w:rsidRDefault="00013DD7" w:rsidP="00F84368">
            <w:pPr>
              <w:rPr>
                <w:rFonts w:ascii="Times New Roman" w:hAnsi="Times New Roman" w:cs="Times New Roman"/>
                <w:sz w:val="28"/>
                <w:szCs w:val="28"/>
              </w:rPr>
            </w:pPr>
          </w:p>
        </w:tc>
      </w:tr>
      <w:tr w:rsidR="00013DD7" w:rsidTr="00013DD7">
        <w:tc>
          <w:tcPr>
            <w:tcW w:w="1256"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4 лот</w:t>
            </w:r>
          </w:p>
        </w:tc>
        <w:tc>
          <w:tcPr>
            <w:tcW w:w="900" w:type="dxa"/>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222" w:type="dxa"/>
          </w:tcPr>
          <w:p w:rsidR="00013DD7" w:rsidRDefault="00013DD7" w:rsidP="00F84368">
            <w:pPr>
              <w:rPr>
                <w:rFonts w:ascii="Times New Roman" w:hAnsi="Times New Roman" w:cs="Times New Roman"/>
                <w:sz w:val="28"/>
                <w:szCs w:val="28"/>
              </w:rPr>
            </w:pPr>
          </w:p>
        </w:tc>
      </w:tr>
      <w:tr w:rsidR="00013DD7" w:rsidTr="00013DD7">
        <w:tc>
          <w:tcPr>
            <w:tcW w:w="1256"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5 лот</w:t>
            </w:r>
          </w:p>
        </w:tc>
        <w:tc>
          <w:tcPr>
            <w:tcW w:w="900" w:type="dxa"/>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222" w:type="dxa"/>
          </w:tcPr>
          <w:p w:rsidR="00013DD7" w:rsidRDefault="00013DD7" w:rsidP="00F84368">
            <w:pPr>
              <w:rPr>
                <w:rFonts w:ascii="Times New Roman" w:hAnsi="Times New Roman" w:cs="Times New Roman"/>
                <w:sz w:val="28"/>
                <w:szCs w:val="28"/>
              </w:rPr>
            </w:pPr>
          </w:p>
        </w:tc>
      </w:tr>
      <w:tr w:rsidR="00013DD7" w:rsidTr="00013DD7">
        <w:tc>
          <w:tcPr>
            <w:tcW w:w="1256"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6 лот</w:t>
            </w:r>
          </w:p>
        </w:tc>
        <w:tc>
          <w:tcPr>
            <w:tcW w:w="900" w:type="dxa"/>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222" w:type="dxa"/>
          </w:tcPr>
          <w:p w:rsidR="00013DD7" w:rsidRDefault="00013DD7" w:rsidP="00F84368">
            <w:pPr>
              <w:rPr>
                <w:rFonts w:ascii="Times New Roman" w:hAnsi="Times New Roman" w:cs="Times New Roman"/>
                <w:sz w:val="28"/>
                <w:szCs w:val="28"/>
              </w:rPr>
            </w:pPr>
          </w:p>
        </w:tc>
      </w:tr>
      <w:tr w:rsidR="00013DD7" w:rsidTr="00013DD7">
        <w:tc>
          <w:tcPr>
            <w:tcW w:w="1256" w:type="dxa"/>
          </w:tcPr>
          <w:p w:rsidR="00013DD7" w:rsidRDefault="00013DD7" w:rsidP="00F84368">
            <w:pPr>
              <w:rPr>
                <w:rFonts w:ascii="Times New Roman" w:hAnsi="Times New Roman" w:cs="Times New Roman"/>
                <w:sz w:val="28"/>
                <w:szCs w:val="28"/>
              </w:rPr>
            </w:pPr>
            <w:r>
              <w:rPr>
                <w:rFonts w:ascii="Times New Roman" w:hAnsi="Times New Roman" w:cs="Times New Roman"/>
                <w:sz w:val="28"/>
                <w:szCs w:val="28"/>
              </w:rPr>
              <w:t>7 лот</w:t>
            </w:r>
          </w:p>
        </w:tc>
        <w:tc>
          <w:tcPr>
            <w:tcW w:w="900" w:type="dxa"/>
          </w:tcPr>
          <w:p w:rsidR="00013DD7" w:rsidRDefault="00013DD7" w:rsidP="00F84368">
            <w:pPr>
              <w:rPr>
                <w:rFonts w:ascii="Times New Roman" w:hAnsi="Times New Roman" w:cs="Times New Roman"/>
                <w:sz w:val="28"/>
                <w:szCs w:val="28"/>
              </w:rPr>
            </w:pPr>
          </w:p>
        </w:tc>
        <w:tc>
          <w:tcPr>
            <w:tcW w:w="900"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899" w:type="dxa"/>
          </w:tcPr>
          <w:p w:rsidR="00013DD7" w:rsidRDefault="00013DD7" w:rsidP="00F84368">
            <w:pPr>
              <w:rPr>
                <w:rFonts w:ascii="Times New Roman" w:hAnsi="Times New Roman" w:cs="Times New Roman"/>
                <w:sz w:val="28"/>
                <w:szCs w:val="28"/>
              </w:rPr>
            </w:pPr>
          </w:p>
        </w:tc>
        <w:tc>
          <w:tcPr>
            <w:tcW w:w="222" w:type="dxa"/>
          </w:tcPr>
          <w:p w:rsidR="00013DD7" w:rsidRDefault="00013DD7" w:rsidP="00F84368">
            <w:pPr>
              <w:rPr>
                <w:rFonts w:ascii="Times New Roman" w:hAnsi="Times New Roman" w:cs="Times New Roman"/>
                <w:sz w:val="28"/>
                <w:szCs w:val="28"/>
              </w:rPr>
            </w:pPr>
          </w:p>
        </w:tc>
      </w:tr>
    </w:tbl>
    <w:p w:rsidR="008D155C" w:rsidRPr="008D155C" w:rsidRDefault="00013DD7" w:rsidP="008D155C">
      <w:pPr>
        <w:rPr>
          <w:rFonts w:ascii="Times New Roman" w:hAnsi="Times New Roman" w:cs="Times New Roman"/>
          <w:sz w:val="28"/>
          <w:szCs w:val="28"/>
        </w:rPr>
      </w:pPr>
      <w:r>
        <w:rPr>
          <w:rFonts w:ascii="Times New Roman" w:hAnsi="Times New Roman" w:cs="Times New Roman"/>
          <w:sz w:val="28"/>
          <w:szCs w:val="28"/>
        </w:rPr>
        <w:t>Члены комиссии</w:t>
      </w:r>
      <w:r w:rsidR="008D155C" w:rsidRPr="008D155C">
        <w:rPr>
          <w:rFonts w:ascii="Times New Roman" w:hAnsi="Times New Roman" w:cs="Times New Roman"/>
          <w:sz w:val="28"/>
          <w:szCs w:val="28"/>
        </w:rPr>
        <w:t xml:space="preserve"> наблюдают за ходом аукциона. </w:t>
      </w:r>
    </w:p>
    <w:p w:rsidR="008D155C" w:rsidRP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Итак, внимание! </w:t>
      </w:r>
    </w:p>
    <w:p w:rsidR="008D155C" w:rsidRP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(звучит колокольчик) </w:t>
      </w:r>
    </w:p>
    <w:p w:rsidR="008D155C" w:rsidRPr="008D155C" w:rsidRDefault="00013DD7" w:rsidP="008D155C">
      <w:pPr>
        <w:rPr>
          <w:rFonts w:ascii="Times New Roman" w:hAnsi="Times New Roman" w:cs="Times New Roman"/>
          <w:sz w:val="28"/>
          <w:szCs w:val="28"/>
        </w:rPr>
      </w:pPr>
      <w:r>
        <w:rPr>
          <w:rFonts w:ascii="Times New Roman" w:hAnsi="Times New Roman" w:cs="Times New Roman"/>
          <w:sz w:val="28"/>
          <w:szCs w:val="28"/>
        </w:rPr>
        <w:t>На аукционе дидактических игр и пособий представлено 7</w:t>
      </w:r>
      <w:r w:rsidR="008D155C" w:rsidRPr="008D155C">
        <w:rPr>
          <w:rFonts w:ascii="Times New Roman" w:hAnsi="Times New Roman" w:cs="Times New Roman"/>
          <w:sz w:val="28"/>
          <w:szCs w:val="28"/>
        </w:rPr>
        <w:t xml:space="preserve"> лотов, которые заявлены в ваших программах: </w:t>
      </w:r>
    </w:p>
    <w:p w:rsidR="008D155C" w:rsidRPr="008D155C" w:rsidRDefault="00013DD7" w:rsidP="008D155C">
      <w:pPr>
        <w:rPr>
          <w:rFonts w:ascii="Times New Roman" w:hAnsi="Times New Roman" w:cs="Times New Roman"/>
          <w:sz w:val="28"/>
          <w:szCs w:val="28"/>
        </w:rPr>
      </w:pPr>
      <w:r>
        <w:rPr>
          <w:rFonts w:ascii="Times New Roman" w:hAnsi="Times New Roman" w:cs="Times New Roman"/>
          <w:sz w:val="28"/>
          <w:szCs w:val="28"/>
        </w:rPr>
        <w:t>Лот №1 «</w:t>
      </w:r>
      <w:proofErr w:type="spellStart"/>
      <w:r>
        <w:rPr>
          <w:rFonts w:ascii="Times New Roman" w:hAnsi="Times New Roman" w:cs="Times New Roman"/>
          <w:sz w:val="28"/>
          <w:szCs w:val="28"/>
        </w:rPr>
        <w:t>Бизиборд</w:t>
      </w:r>
      <w:proofErr w:type="spellEnd"/>
      <w:r>
        <w:rPr>
          <w:rFonts w:ascii="Times New Roman" w:hAnsi="Times New Roman" w:cs="Times New Roman"/>
          <w:sz w:val="28"/>
          <w:szCs w:val="28"/>
        </w:rPr>
        <w:t xml:space="preserve"> «Гусеница» -</w:t>
      </w:r>
      <w:r w:rsidR="008D155C" w:rsidRPr="008D155C">
        <w:rPr>
          <w:rFonts w:ascii="Times New Roman" w:hAnsi="Times New Roman" w:cs="Times New Roman"/>
          <w:sz w:val="28"/>
          <w:szCs w:val="28"/>
        </w:rPr>
        <w:t xml:space="preserve"> Воспитатели: </w:t>
      </w:r>
      <w:proofErr w:type="spellStart"/>
      <w:r>
        <w:rPr>
          <w:rFonts w:ascii="Times New Roman" w:hAnsi="Times New Roman" w:cs="Times New Roman"/>
          <w:sz w:val="28"/>
          <w:szCs w:val="28"/>
        </w:rPr>
        <w:t>Магола</w:t>
      </w:r>
      <w:proofErr w:type="spellEnd"/>
      <w:r>
        <w:rPr>
          <w:rFonts w:ascii="Times New Roman" w:hAnsi="Times New Roman" w:cs="Times New Roman"/>
          <w:sz w:val="28"/>
          <w:szCs w:val="28"/>
        </w:rPr>
        <w:t xml:space="preserve"> И.В. и Ковалева Т.Н.</w:t>
      </w:r>
    </w:p>
    <w:p w:rsidR="008D155C" w:rsidRPr="008D155C" w:rsidRDefault="00013DD7" w:rsidP="008D155C">
      <w:pPr>
        <w:rPr>
          <w:rFonts w:ascii="Times New Roman" w:hAnsi="Times New Roman" w:cs="Times New Roman"/>
          <w:sz w:val="28"/>
          <w:szCs w:val="28"/>
        </w:rPr>
      </w:pPr>
      <w:r>
        <w:rPr>
          <w:rFonts w:ascii="Times New Roman" w:hAnsi="Times New Roman" w:cs="Times New Roman"/>
          <w:sz w:val="28"/>
          <w:szCs w:val="28"/>
        </w:rPr>
        <w:t>Лот №2 «Игровое пособие «Комбайн» -  Воспитатель</w:t>
      </w:r>
      <w:r w:rsidR="008D155C" w:rsidRPr="008D155C">
        <w:rPr>
          <w:rFonts w:ascii="Times New Roman" w:hAnsi="Times New Roman" w:cs="Times New Roman"/>
          <w:sz w:val="28"/>
          <w:szCs w:val="28"/>
        </w:rPr>
        <w:t>:</w:t>
      </w:r>
      <w:r>
        <w:rPr>
          <w:rFonts w:ascii="Times New Roman" w:hAnsi="Times New Roman" w:cs="Times New Roman"/>
          <w:sz w:val="28"/>
          <w:szCs w:val="28"/>
        </w:rPr>
        <w:t xml:space="preserve"> Васильева Г.Э. и Лескова Е.С.</w:t>
      </w:r>
      <w:r w:rsidR="008D155C" w:rsidRPr="008D155C">
        <w:rPr>
          <w:rFonts w:ascii="Times New Roman" w:hAnsi="Times New Roman" w:cs="Times New Roman"/>
          <w:sz w:val="28"/>
          <w:szCs w:val="28"/>
        </w:rPr>
        <w:t xml:space="preserve"> </w:t>
      </w:r>
    </w:p>
    <w:p w:rsidR="008D155C" w:rsidRPr="008D155C" w:rsidRDefault="00013DD7" w:rsidP="008D155C">
      <w:pPr>
        <w:rPr>
          <w:rFonts w:ascii="Times New Roman" w:hAnsi="Times New Roman" w:cs="Times New Roman"/>
          <w:sz w:val="28"/>
          <w:szCs w:val="28"/>
        </w:rPr>
      </w:pPr>
      <w:r>
        <w:rPr>
          <w:rFonts w:ascii="Times New Roman" w:hAnsi="Times New Roman" w:cs="Times New Roman"/>
          <w:sz w:val="28"/>
          <w:szCs w:val="28"/>
        </w:rPr>
        <w:t>Лот №3 «Маркеры игрового пространства» - Воспитатель</w:t>
      </w:r>
      <w:r w:rsidR="008D155C" w:rsidRPr="008D155C">
        <w:rPr>
          <w:rFonts w:ascii="Times New Roman" w:hAnsi="Times New Roman" w:cs="Times New Roman"/>
          <w:sz w:val="28"/>
          <w:szCs w:val="28"/>
        </w:rPr>
        <w:t xml:space="preserve">: </w:t>
      </w:r>
      <w:r>
        <w:rPr>
          <w:rFonts w:ascii="Times New Roman" w:hAnsi="Times New Roman" w:cs="Times New Roman"/>
          <w:sz w:val="28"/>
          <w:szCs w:val="28"/>
        </w:rPr>
        <w:t>Кузьмина О.А.</w:t>
      </w:r>
    </w:p>
    <w:p w:rsidR="008D155C" w:rsidRP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Лот </w:t>
      </w:r>
      <w:r w:rsidR="00013DD7">
        <w:rPr>
          <w:rFonts w:ascii="Times New Roman" w:hAnsi="Times New Roman" w:cs="Times New Roman"/>
          <w:sz w:val="28"/>
          <w:szCs w:val="28"/>
        </w:rPr>
        <w:t xml:space="preserve">№4 «Кольца </w:t>
      </w:r>
      <w:proofErr w:type="spellStart"/>
      <w:r w:rsidR="00013DD7">
        <w:rPr>
          <w:rFonts w:ascii="Times New Roman" w:hAnsi="Times New Roman" w:cs="Times New Roman"/>
          <w:sz w:val="28"/>
          <w:szCs w:val="28"/>
        </w:rPr>
        <w:t>Луллия</w:t>
      </w:r>
      <w:proofErr w:type="spellEnd"/>
      <w:r w:rsidR="00013DD7">
        <w:rPr>
          <w:rFonts w:ascii="Times New Roman" w:hAnsi="Times New Roman" w:cs="Times New Roman"/>
          <w:sz w:val="28"/>
          <w:szCs w:val="28"/>
        </w:rPr>
        <w:t xml:space="preserve"> «Волшебные круги» - </w:t>
      </w:r>
      <w:r w:rsidRPr="008D155C">
        <w:rPr>
          <w:rFonts w:ascii="Times New Roman" w:hAnsi="Times New Roman" w:cs="Times New Roman"/>
          <w:sz w:val="28"/>
          <w:szCs w:val="28"/>
        </w:rPr>
        <w:t xml:space="preserve"> Воспитатели:</w:t>
      </w:r>
      <w:r w:rsidR="00013DD7">
        <w:rPr>
          <w:rFonts w:ascii="Times New Roman" w:hAnsi="Times New Roman" w:cs="Times New Roman"/>
          <w:sz w:val="28"/>
          <w:szCs w:val="28"/>
        </w:rPr>
        <w:t xml:space="preserve"> </w:t>
      </w:r>
      <w:proofErr w:type="spellStart"/>
      <w:r w:rsidR="00013DD7">
        <w:rPr>
          <w:rFonts w:ascii="Times New Roman" w:hAnsi="Times New Roman" w:cs="Times New Roman"/>
          <w:sz w:val="28"/>
          <w:szCs w:val="28"/>
        </w:rPr>
        <w:t>Бутыгина</w:t>
      </w:r>
      <w:proofErr w:type="spellEnd"/>
      <w:r w:rsidR="00013DD7">
        <w:rPr>
          <w:rFonts w:ascii="Times New Roman" w:hAnsi="Times New Roman" w:cs="Times New Roman"/>
          <w:sz w:val="28"/>
          <w:szCs w:val="28"/>
        </w:rPr>
        <w:t xml:space="preserve"> Т.Э. и Соколенко Н.Н.</w:t>
      </w:r>
      <w:r w:rsidRPr="008D155C">
        <w:rPr>
          <w:rFonts w:ascii="Times New Roman" w:hAnsi="Times New Roman" w:cs="Times New Roman"/>
          <w:sz w:val="28"/>
          <w:szCs w:val="28"/>
        </w:rPr>
        <w:t xml:space="preserve"> </w:t>
      </w:r>
    </w:p>
    <w:p w:rsidR="008D155C" w:rsidRPr="008D155C" w:rsidRDefault="00013DD7" w:rsidP="008D155C">
      <w:pPr>
        <w:rPr>
          <w:rFonts w:ascii="Times New Roman" w:hAnsi="Times New Roman" w:cs="Times New Roman"/>
          <w:sz w:val="28"/>
          <w:szCs w:val="28"/>
        </w:rPr>
      </w:pPr>
      <w:r>
        <w:rPr>
          <w:rFonts w:ascii="Times New Roman" w:hAnsi="Times New Roman" w:cs="Times New Roman"/>
          <w:sz w:val="28"/>
          <w:szCs w:val="28"/>
        </w:rPr>
        <w:t xml:space="preserve">Лот №5 «ИКТ игра «Мир профессий» - </w:t>
      </w:r>
      <w:r w:rsidR="008D155C" w:rsidRPr="008D155C">
        <w:rPr>
          <w:rFonts w:ascii="Times New Roman" w:hAnsi="Times New Roman" w:cs="Times New Roman"/>
          <w:sz w:val="28"/>
          <w:szCs w:val="28"/>
        </w:rPr>
        <w:t xml:space="preserve">Воспитатели: </w:t>
      </w:r>
      <w:r>
        <w:rPr>
          <w:rFonts w:ascii="Times New Roman" w:hAnsi="Times New Roman" w:cs="Times New Roman"/>
          <w:sz w:val="28"/>
          <w:szCs w:val="28"/>
        </w:rPr>
        <w:t xml:space="preserve">Гареева А.Д. и </w:t>
      </w:r>
      <w:r w:rsidR="00DA065E">
        <w:rPr>
          <w:rFonts w:ascii="Times New Roman" w:hAnsi="Times New Roman" w:cs="Times New Roman"/>
          <w:sz w:val="28"/>
          <w:szCs w:val="28"/>
        </w:rPr>
        <w:t>Черная Н.Г.</w:t>
      </w:r>
    </w:p>
    <w:p w:rsidR="008D155C" w:rsidRDefault="00DA065E" w:rsidP="008D155C">
      <w:pPr>
        <w:rPr>
          <w:rFonts w:ascii="Times New Roman" w:hAnsi="Times New Roman" w:cs="Times New Roman"/>
          <w:sz w:val="28"/>
          <w:szCs w:val="28"/>
        </w:rPr>
      </w:pPr>
      <w:r>
        <w:rPr>
          <w:rFonts w:ascii="Times New Roman" w:hAnsi="Times New Roman" w:cs="Times New Roman"/>
          <w:sz w:val="28"/>
          <w:szCs w:val="28"/>
        </w:rPr>
        <w:t>Лот №6 «Портфель профессий » Воспитатель</w:t>
      </w:r>
      <w:r w:rsidR="008D155C" w:rsidRPr="008D155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Вегерина</w:t>
      </w:r>
      <w:proofErr w:type="spellEnd"/>
      <w:r>
        <w:rPr>
          <w:rFonts w:ascii="Times New Roman" w:hAnsi="Times New Roman" w:cs="Times New Roman"/>
          <w:sz w:val="28"/>
          <w:szCs w:val="28"/>
        </w:rPr>
        <w:t xml:space="preserve"> С.В.</w:t>
      </w:r>
      <w:r w:rsidR="008D155C" w:rsidRPr="008D155C">
        <w:rPr>
          <w:rFonts w:ascii="Times New Roman" w:hAnsi="Times New Roman" w:cs="Times New Roman"/>
          <w:sz w:val="28"/>
          <w:szCs w:val="28"/>
        </w:rPr>
        <w:t xml:space="preserve"> </w:t>
      </w:r>
    </w:p>
    <w:p w:rsidR="008D155C" w:rsidRDefault="00DA065E" w:rsidP="00BC5DE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Лот №7 «</w:t>
      </w:r>
      <w:proofErr w:type="spellStart"/>
      <w:r>
        <w:rPr>
          <w:rFonts w:ascii="Times New Roman" w:hAnsi="Times New Roman" w:cs="Times New Roman"/>
          <w:sz w:val="28"/>
          <w:szCs w:val="28"/>
        </w:rPr>
        <w:t>Дид</w:t>
      </w:r>
      <w:proofErr w:type="spellEnd"/>
      <w:r>
        <w:rPr>
          <w:rFonts w:ascii="Times New Roman" w:hAnsi="Times New Roman" w:cs="Times New Roman"/>
          <w:sz w:val="28"/>
          <w:szCs w:val="28"/>
        </w:rPr>
        <w:t>. игра «Калейдоскоп профессий» Воспитатель</w:t>
      </w:r>
      <w:r w:rsidR="00013DD7" w:rsidRPr="008D155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Паргачевская</w:t>
      </w:r>
      <w:proofErr w:type="spellEnd"/>
      <w:r>
        <w:rPr>
          <w:rFonts w:ascii="Times New Roman" w:hAnsi="Times New Roman" w:cs="Times New Roman"/>
          <w:sz w:val="28"/>
          <w:szCs w:val="28"/>
        </w:rPr>
        <w:t xml:space="preserve"> Г.В.</w:t>
      </w:r>
    </w:p>
    <w:p w:rsidR="00BC5DEA" w:rsidRPr="008D155C" w:rsidRDefault="00BC5DEA" w:rsidP="00BC5DEA">
      <w:pPr>
        <w:spacing w:after="0" w:line="240" w:lineRule="auto"/>
        <w:rPr>
          <w:rFonts w:ascii="Times New Roman" w:hAnsi="Times New Roman" w:cs="Times New Roman"/>
          <w:sz w:val="28"/>
          <w:szCs w:val="28"/>
        </w:rPr>
      </w:pPr>
      <w:r>
        <w:rPr>
          <w:rFonts w:ascii="Times New Roman" w:hAnsi="Times New Roman" w:cs="Times New Roman"/>
          <w:sz w:val="28"/>
          <w:szCs w:val="28"/>
        </w:rPr>
        <w:t>Лот №1 «</w:t>
      </w:r>
      <w:proofErr w:type="spellStart"/>
      <w:r>
        <w:rPr>
          <w:rFonts w:ascii="Times New Roman" w:hAnsi="Times New Roman" w:cs="Times New Roman"/>
          <w:sz w:val="28"/>
          <w:szCs w:val="28"/>
        </w:rPr>
        <w:t>Бизиборд</w:t>
      </w:r>
      <w:proofErr w:type="spellEnd"/>
      <w:r>
        <w:rPr>
          <w:rFonts w:ascii="Times New Roman" w:hAnsi="Times New Roman" w:cs="Times New Roman"/>
          <w:sz w:val="28"/>
          <w:szCs w:val="28"/>
        </w:rPr>
        <w:t xml:space="preserve"> «Гусеница» представляют в</w:t>
      </w:r>
      <w:r w:rsidRPr="008D155C">
        <w:rPr>
          <w:rFonts w:ascii="Times New Roman" w:hAnsi="Times New Roman" w:cs="Times New Roman"/>
          <w:sz w:val="28"/>
          <w:szCs w:val="28"/>
        </w:rPr>
        <w:t xml:space="preserve">оспитатели: </w:t>
      </w:r>
      <w:proofErr w:type="spellStart"/>
      <w:r>
        <w:rPr>
          <w:rFonts w:ascii="Times New Roman" w:hAnsi="Times New Roman" w:cs="Times New Roman"/>
          <w:sz w:val="28"/>
          <w:szCs w:val="28"/>
        </w:rPr>
        <w:t>Магола</w:t>
      </w:r>
      <w:proofErr w:type="spellEnd"/>
      <w:r>
        <w:rPr>
          <w:rFonts w:ascii="Times New Roman" w:hAnsi="Times New Roman" w:cs="Times New Roman"/>
          <w:sz w:val="28"/>
          <w:szCs w:val="28"/>
        </w:rPr>
        <w:t xml:space="preserve"> Ирина Васильевна и Ковалева Татьяна Николаевна</w:t>
      </w:r>
    </w:p>
    <w:p w:rsidR="00BC5DEA" w:rsidRPr="00BC5DEA" w:rsidRDefault="00BC5DEA" w:rsidP="00BC5DE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BC5DEA">
        <w:rPr>
          <w:rFonts w:ascii="Times New Roman" w:hAnsi="Times New Roman" w:cs="Times New Roman"/>
          <w:sz w:val="28"/>
          <w:szCs w:val="28"/>
        </w:rPr>
        <w:t xml:space="preserve">В современном мире </w:t>
      </w:r>
      <w:proofErr w:type="spellStart"/>
      <w:r w:rsidRPr="00BC5DEA">
        <w:rPr>
          <w:rFonts w:ascii="Times New Roman" w:hAnsi="Times New Roman" w:cs="Times New Roman"/>
          <w:sz w:val="28"/>
          <w:szCs w:val="28"/>
        </w:rPr>
        <w:t>бизиборды</w:t>
      </w:r>
      <w:proofErr w:type="spellEnd"/>
      <w:r w:rsidRPr="00BC5DEA">
        <w:rPr>
          <w:rFonts w:ascii="Times New Roman" w:hAnsi="Times New Roman" w:cs="Times New Roman"/>
          <w:sz w:val="28"/>
          <w:szCs w:val="28"/>
        </w:rPr>
        <w:t xml:space="preserve"> интересуют </w:t>
      </w:r>
      <w:proofErr w:type="gramStart"/>
      <w:r w:rsidRPr="00BC5DEA">
        <w:rPr>
          <w:rFonts w:ascii="Times New Roman" w:hAnsi="Times New Roman" w:cs="Times New Roman"/>
          <w:sz w:val="28"/>
          <w:szCs w:val="28"/>
        </w:rPr>
        <w:t>нас</w:t>
      </w:r>
      <w:proofErr w:type="gramEnd"/>
      <w:r w:rsidRPr="00BC5DEA">
        <w:rPr>
          <w:rFonts w:ascii="Times New Roman" w:hAnsi="Times New Roman" w:cs="Times New Roman"/>
          <w:sz w:val="28"/>
          <w:szCs w:val="28"/>
        </w:rPr>
        <w:t xml:space="preserve"> прежде всего с точки зрения полезности. Развивающая доска помогает малышам познакомиться с внешним миром через интересующие его предметы, помимо прочего развивая мелкую моторику. Положительное влияние на мозг работ с передвижением</w:t>
      </w:r>
      <w:r>
        <w:rPr>
          <w:rFonts w:ascii="Times New Roman" w:hAnsi="Times New Roman" w:cs="Times New Roman"/>
          <w:sz w:val="28"/>
          <w:szCs w:val="28"/>
        </w:rPr>
        <w:t xml:space="preserve"> деталей, застегиванием пуговиц</w:t>
      </w:r>
      <w:r w:rsidRPr="00BC5DEA">
        <w:rPr>
          <w:rFonts w:ascii="Times New Roman" w:hAnsi="Times New Roman" w:cs="Times New Roman"/>
          <w:sz w:val="28"/>
          <w:szCs w:val="28"/>
        </w:rPr>
        <w:t>,</w:t>
      </w:r>
      <w:r>
        <w:rPr>
          <w:rFonts w:ascii="Times New Roman" w:hAnsi="Times New Roman" w:cs="Times New Roman"/>
          <w:sz w:val="28"/>
          <w:szCs w:val="28"/>
        </w:rPr>
        <w:t xml:space="preserve"> </w:t>
      </w:r>
      <w:r w:rsidRPr="00BC5DEA">
        <w:rPr>
          <w:rFonts w:ascii="Times New Roman" w:hAnsi="Times New Roman" w:cs="Times New Roman"/>
          <w:sz w:val="28"/>
          <w:szCs w:val="28"/>
        </w:rPr>
        <w:t>открыванием и закрыванием различных замков неоднократно научно доказано.</w:t>
      </w:r>
    </w:p>
    <w:p w:rsidR="00BC5DEA" w:rsidRPr="00BC5DEA" w:rsidRDefault="00BC5DEA" w:rsidP="00BC5DEA">
      <w:pPr>
        <w:spacing w:after="0" w:line="240" w:lineRule="auto"/>
        <w:rPr>
          <w:rFonts w:ascii="Times New Roman" w:hAnsi="Times New Roman" w:cs="Times New Roman"/>
          <w:sz w:val="28"/>
          <w:szCs w:val="28"/>
        </w:rPr>
      </w:pPr>
      <w:r w:rsidRPr="00BC5DEA">
        <w:rPr>
          <w:rFonts w:ascii="Times New Roman" w:hAnsi="Times New Roman" w:cs="Times New Roman"/>
          <w:sz w:val="28"/>
          <w:szCs w:val="28"/>
        </w:rPr>
        <w:t>Основной целью такой конструкции было развитие у ребенка интеллекта, воображения и многих бытовых навыков, связанных с мо</w:t>
      </w:r>
      <w:r>
        <w:rPr>
          <w:rFonts w:ascii="Times New Roman" w:hAnsi="Times New Roman" w:cs="Times New Roman"/>
          <w:sz w:val="28"/>
          <w:szCs w:val="28"/>
        </w:rPr>
        <w:t>торикой. Р</w:t>
      </w:r>
      <w:r w:rsidRPr="00BC5DEA">
        <w:rPr>
          <w:rFonts w:ascii="Times New Roman" w:hAnsi="Times New Roman" w:cs="Times New Roman"/>
          <w:sz w:val="28"/>
          <w:szCs w:val="28"/>
        </w:rPr>
        <w:t xml:space="preserve">азвивающая доска для детей помогает им быстрее понимать мир, наш </w:t>
      </w:r>
      <w:proofErr w:type="spellStart"/>
      <w:r w:rsidRPr="00BC5DEA">
        <w:rPr>
          <w:rFonts w:ascii="Times New Roman" w:hAnsi="Times New Roman" w:cs="Times New Roman"/>
          <w:sz w:val="28"/>
          <w:szCs w:val="28"/>
        </w:rPr>
        <w:t>бизиборд</w:t>
      </w:r>
      <w:proofErr w:type="spellEnd"/>
      <w:r w:rsidRPr="00BC5DEA">
        <w:rPr>
          <w:rFonts w:ascii="Times New Roman" w:hAnsi="Times New Roman" w:cs="Times New Roman"/>
          <w:sz w:val="28"/>
          <w:szCs w:val="28"/>
        </w:rPr>
        <w:t xml:space="preserve"> нацелен н</w:t>
      </w:r>
      <w:r>
        <w:rPr>
          <w:rFonts w:ascii="Times New Roman" w:hAnsi="Times New Roman" w:cs="Times New Roman"/>
          <w:sz w:val="28"/>
          <w:szCs w:val="28"/>
        </w:rPr>
        <w:t>а знакомство с миром профессий. Он осуществля</w:t>
      </w:r>
      <w:r w:rsidRPr="00BC5DEA">
        <w:rPr>
          <w:rFonts w:ascii="Times New Roman" w:hAnsi="Times New Roman" w:cs="Times New Roman"/>
          <w:sz w:val="28"/>
          <w:szCs w:val="28"/>
        </w:rPr>
        <w:t>е</w:t>
      </w:r>
      <w:r>
        <w:rPr>
          <w:rFonts w:ascii="Times New Roman" w:hAnsi="Times New Roman" w:cs="Times New Roman"/>
          <w:sz w:val="28"/>
          <w:szCs w:val="28"/>
        </w:rPr>
        <w:t>т</w:t>
      </w:r>
      <w:r w:rsidRPr="00BC5DEA">
        <w:rPr>
          <w:rFonts w:ascii="Times New Roman" w:hAnsi="Times New Roman" w:cs="Times New Roman"/>
          <w:sz w:val="28"/>
          <w:szCs w:val="28"/>
        </w:rPr>
        <w:t xml:space="preserve"> связи сенсорного развития с разнообразной деятельностью детей посредством дидактических игр.</w:t>
      </w:r>
      <w:r w:rsidR="00974E22">
        <w:rPr>
          <w:rFonts w:ascii="Times New Roman" w:hAnsi="Times New Roman" w:cs="Times New Roman"/>
          <w:sz w:val="28"/>
          <w:szCs w:val="28"/>
        </w:rPr>
        <w:t xml:space="preserve"> </w:t>
      </w:r>
      <w:proofErr w:type="gramStart"/>
      <w:r w:rsidR="00974E22">
        <w:rPr>
          <w:rFonts w:ascii="Times New Roman" w:hAnsi="Times New Roman" w:cs="Times New Roman"/>
          <w:sz w:val="28"/>
          <w:szCs w:val="28"/>
        </w:rPr>
        <w:t>Наш</w:t>
      </w:r>
      <w:proofErr w:type="gramEnd"/>
      <w:r w:rsidR="00974E22">
        <w:rPr>
          <w:rFonts w:ascii="Times New Roman" w:hAnsi="Times New Roman" w:cs="Times New Roman"/>
          <w:sz w:val="28"/>
          <w:szCs w:val="28"/>
        </w:rPr>
        <w:t xml:space="preserve"> </w:t>
      </w:r>
      <w:proofErr w:type="spellStart"/>
      <w:r w:rsidR="00974E22">
        <w:rPr>
          <w:rFonts w:ascii="Times New Roman" w:hAnsi="Times New Roman" w:cs="Times New Roman"/>
          <w:sz w:val="28"/>
          <w:szCs w:val="28"/>
        </w:rPr>
        <w:t>бизиборд</w:t>
      </w:r>
      <w:proofErr w:type="spellEnd"/>
      <w:r w:rsidR="00974E22">
        <w:rPr>
          <w:rFonts w:ascii="Times New Roman" w:hAnsi="Times New Roman" w:cs="Times New Roman"/>
          <w:sz w:val="28"/>
          <w:szCs w:val="28"/>
        </w:rPr>
        <w:t xml:space="preserve"> содержит три дидактические игры:</w:t>
      </w:r>
    </w:p>
    <w:p w:rsidR="00BC5DEA" w:rsidRPr="00BC5DEA" w:rsidRDefault="00BC5DEA" w:rsidP="00BC5DEA">
      <w:pPr>
        <w:spacing w:after="0" w:line="240" w:lineRule="auto"/>
        <w:rPr>
          <w:rFonts w:ascii="Times New Roman" w:hAnsi="Times New Roman" w:cs="Times New Roman"/>
          <w:sz w:val="28"/>
          <w:szCs w:val="28"/>
        </w:rPr>
      </w:pPr>
      <w:r w:rsidRPr="00BC5DEA">
        <w:rPr>
          <w:rFonts w:ascii="Times New Roman" w:hAnsi="Times New Roman" w:cs="Times New Roman"/>
          <w:sz w:val="28"/>
          <w:szCs w:val="28"/>
        </w:rPr>
        <w:t>1.Лабиринт «Проводи на работу</w:t>
      </w:r>
      <w:proofErr w:type="gramStart"/>
      <w:r w:rsidRPr="00BC5DEA">
        <w:rPr>
          <w:rFonts w:ascii="Times New Roman" w:hAnsi="Times New Roman" w:cs="Times New Roman"/>
          <w:sz w:val="28"/>
          <w:szCs w:val="28"/>
        </w:rPr>
        <w:t>»</w:t>
      </w:r>
      <w:r w:rsidR="00974E22">
        <w:rPr>
          <w:rFonts w:ascii="Times New Roman" w:hAnsi="Times New Roman" w:cs="Times New Roman"/>
          <w:sz w:val="28"/>
          <w:szCs w:val="28"/>
        </w:rPr>
        <w:t>-</w:t>
      </w:r>
      <w:proofErr w:type="gramEnd"/>
      <w:r w:rsidR="00974E22">
        <w:rPr>
          <w:rFonts w:ascii="Times New Roman" w:hAnsi="Times New Roman" w:cs="Times New Roman"/>
          <w:sz w:val="28"/>
          <w:szCs w:val="28"/>
        </w:rPr>
        <w:t>это игра головоломка, цель которой является прохождение лабиринта, где развивается логическое и пространственное мышление, улучшается координация движения рук, развивается внимание и мелкая моторика</w:t>
      </w:r>
      <w:r w:rsidR="00AD7A3A">
        <w:rPr>
          <w:rFonts w:ascii="Times New Roman" w:hAnsi="Times New Roman" w:cs="Times New Roman"/>
          <w:sz w:val="28"/>
          <w:szCs w:val="28"/>
        </w:rPr>
        <w:t>. В игре на развивающей доске четыре фишки с изображением профессий</w:t>
      </w:r>
      <w:r w:rsidR="00181AE7">
        <w:rPr>
          <w:rFonts w:ascii="Times New Roman" w:hAnsi="Times New Roman" w:cs="Times New Roman"/>
          <w:sz w:val="28"/>
          <w:szCs w:val="28"/>
        </w:rPr>
        <w:t>: врач, воспитатель, пожарный, продавец; ребенку в процессе игры необходимо правильно довести фигурку на работу: пожарного в пожарную часть, продавца в магазин, воспитателя в детский сад, врача в больницу.</w:t>
      </w:r>
    </w:p>
    <w:p w:rsidR="00BC5DEA" w:rsidRPr="00BC5DEA" w:rsidRDefault="00BC5DEA" w:rsidP="00BC5DEA">
      <w:pPr>
        <w:spacing w:after="0" w:line="240" w:lineRule="auto"/>
        <w:rPr>
          <w:rFonts w:ascii="Times New Roman" w:hAnsi="Times New Roman" w:cs="Times New Roman"/>
          <w:sz w:val="28"/>
          <w:szCs w:val="28"/>
        </w:rPr>
      </w:pPr>
      <w:r w:rsidRPr="00BC5DEA">
        <w:rPr>
          <w:rFonts w:ascii="Times New Roman" w:hAnsi="Times New Roman" w:cs="Times New Roman"/>
          <w:sz w:val="28"/>
          <w:szCs w:val="28"/>
        </w:rPr>
        <w:t>2. «Угадай профессию</w:t>
      </w:r>
      <w:proofErr w:type="gramStart"/>
      <w:r w:rsidRPr="00BC5DEA">
        <w:rPr>
          <w:rFonts w:ascii="Times New Roman" w:hAnsi="Times New Roman" w:cs="Times New Roman"/>
          <w:sz w:val="28"/>
          <w:szCs w:val="28"/>
        </w:rPr>
        <w:t>»</w:t>
      </w:r>
      <w:r w:rsidR="00181AE7">
        <w:rPr>
          <w:rFonts w:ascii="Times New Roman" w:hAnsi="Times New Roman" w:cs="Times New Roman"/>
          <w:sz w:val="28"/>
          <w:szCs w:val="28"/>
        </w:rPr>
        <w:t>-</w:t>
      </w:r>
      <w:proofErr w:type="gramEnd"/>
      <w:r w:rsidR="00181AE7">
        <w:rPr>
          <w:rFonts w:ascii="Times New Roman" w:hAnsi="Times New Roman" w:cs="Times New Roman"/>
          <w:sz w:val="28"/>
          <w:szCs w:val="28"/>
        </w:rPr>
        <w:t>на дверцах прикрепленных к развивающей доске</w:t>
      </w:r>
      <w:bookmarkStart w:id="0" w:name="_GoBack"/>
      <w:bookmarkEnd w:id="0"/>
    </w:p>
    <w:p w:rsidR="00BC5DEA" w:rsidRDefault="00974E22" w:rsidP="00BC5DEA">
      <w:pPr>
        <w:spacing w:after="0" w:line="240" w:lineRule="auto"/>
        <w:rPr>
          <w:rFonts w:ascii="Times New Roman" w:hAnsi="Times New Roman" w:cs="Times New Roman"/>
          <w:sz w:val="28"/>
          <w:szCs w:val="28"/>
        </w:rPr>
      </w:pPr>
      <w:r>
        <w:rPr>
          <w:rFonts w:ascii="Times New Roman" w:hAnsi="Times New Roman" w:cs="Times New Roman"/>
          <w:sz w:val="28"/>
          <w:szCs w:val="28"/>
        </w:rPr>
        <w:t>3. «Найди инструменту хозяина</w:t>
      </w:r>
      <w:r w:rsidR="00BC5DEA" w:rsidRPr="00BC5DEA">
        <w:rPr>
          <w:rFonts w:ascii="Times New Roman" w:hAnsi="Times New Roman" w:cs="Times New Roman"/>
          <w:sz w:val="28"/>
          <w:szCs w:val="28"/>
        </w:rPr>
        <w:t>»</w:t>
      </w:r>
    </w:p>
    <w:p w:rsidR="00974E22" w:rsidRDefault="00974E22" w:rsidP="00BC5DEA">
      <w:pPr>
        <w:spacing w:after="0" w:line="240" w:lineRule="auto"/>
        <w:rPr>
          <w:rFonts w:ascii="Times New Roman" w:hAnsi="Times New Roman" w:cs="Times New Roman"/>
          <w:sz w:val="28"/>
          <w:szCs w:val="28"/>
        </w:rPr>
      </w:pPr>
    </w:p>
    <w:p w:rsidR="00974E22" w:rsidRDefault="00974E22" w:rsidP="00974E22">
      <w:pPr>
        <w:spacing w:after="0" w:line="240" w:lineRule="auto"/>
        <w:rPr>
          <w:rFonts w:ascii="Times New Roman" w:hAnsi="Times New Roman" w:cs="Times New Roman"/>
          <w:sz w:val="28"/>
          <w:szCs w:val="28"/>
        </w:rPr>
      </w:pPr>
      <w:r w:rsidRPr="00974E22">
        <w:rPr>
          <w:rFonts w:ascii="Times New Roman" w:hAnsi="Times New Roman" w:cs="Times New Roman"/>
          <w:sz w:val="28"/>
          <w:szCs w:val="28"/>
        </w:rPr>
        <w:t>Лот №2</w:t>
      </w:r>
      <w:r>
        <w:rPr>
          <w:rFonts w:ascii="Times New Roman" w:hAnsi="Times New Roman" w:cs="Times New Roman"/>
          <w:sz w:val="28"/>
          <w:szCs w:val="28"/>
        </w:rPr>
        <w:t xml:space="preserve"> «Игровое пособие «Комбайн» представляет в</w:t>
      </w:r>
      <w:r w:rsidRPr="00974E22">
        <w:rPr>
          <w:rFonts w:ascii="Times New Roman" w:hAnsi="Times New Roman" w:cs="Times New Roman"/>
          <w:sz w:val="28"/>
          <w:szCs w:val="28"/>
        </w:rPr>
        <w:t>оспитател</w:t>
      </w:r>
      <w:r>
        <w:rPr>
          <w:rFonts w:ascii="Times New Roman" w:hAnsi="Times New Roman" w:cs="Times New Roman"/>
          <w:sz w:val="28"/>
          <w:szCs w:val="28"/>
        </w:rPr>
        <w:t>ь: Васильева Галина Эдуардовна</w:t>
      </w:r>
    </w:p>
    <w:p w:rsidR="008874D2" w:rsidRDefault="008874D2" w:rsidP="00974E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ировом</w:t>
      </w:r>
      <w:proofErr w:type="spellEnd"/>
      <w:r>
        <w:rPr>
          <w:rFonts w:ascii="Times New Roman" w:hAnsi="Times New Roman" w:cs="Times New Roman"/>
          <w:sz w:val="28"/>
          <w:szCs w:val="28"/>
        </w:rPr>
        <w:t xml:space="preserve"> пособии представлены </w:t>
      </w:r>
      <w:proofErr w:type="spellStart"/>
      <w:r>
        <w:rPr>
          <w:rFonts w:ascii="Times New Roman" w:hAnsi="Times New Roman" w:cs="Times New Roman"/>
          <w:sz w:val="28"/>
          <w:szCs w:val="28"/>
        </w:rPr>
        <w:t>селскохозяйственные</w:t>
      </w:r>
      <w:proofErr w:type="spellEnd"/>
      <w:r>
        <w:rPr>
          <w:rFonts w:ascii="Times New Roman" w:hAnsi="Times New Roman" w:cs="Times New Roman"/>
          <w:sz w:val="28"/>
          <w:szCs w:val="28"/>
        </w:rPr>
        <w:t xml:space="preserve"> профессии с дидактическими играми к ним. </w:t>
      </w:r>
    </w:p>
    <w:p w:rsidR="00974E22" w:rsidRPr="00974E22" w:rsidRDefault="00974E22" w:rsidP="00974E22">
      <w:pPr>
        <w:spacing w:after="0" w:line="240" w:lineRule="auto"/>
        <w:rPr>
          <w:rFonts w:ascii="Times New Roman" w:hAnsi="Times New Roman" w:cs="Times New Roman"/>
          <w:sz w:val="28"/>
          <w:szCs w:val="28"/>
        </w:rPr>
      </w:pPr>
      <w:r w:rsidRPr="00974E22">
        <w:rPr>
          <w:rFonts w:ascii="Times New Roman" w:hAnsi="Times New Roman" w:cs="Times New Roman"/>
          <w:sz w:val="28"/>
          <w:szCs w:val="28"/>
        </w:rPr>
        <w:t xml:space="preserve"> </w:t>
      </w:r>
    </w:p>
    <w:p w:rsidR="00974E22" w:rsidRDefault="00974E22" w:rsidP="00974E22">
      <w:pPr>
        <w:spacing w:after="0" w:line="240" w:lineRule="auto"/>
        <w:rPr>
          <w:rFonts w:ascii="Times New Roman" w:hAnsi="Times New Roman" w:cs="Times New Roman"/>
          <w:sz w:val="28"/>
          <w:szCs w:val="28"/>
        </w:rPr>
      </w:pPr>
      <w:r w:rsidRPr="00974E22">
        <w:rPr>
          <w:rFonts w:ascii="Times New Roman" w:hAnsi="Times New Roman" w:cs="Times New Roman"/>
          <w:sz w:val="28"/>
          <w:szCs w:val="28"/>
        </w:rPr>
        <w:t>Лот №3 «Маркеры игрового пространства» - Воспитатель: Кузьмина О.А.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Уважаемые коллеги,  рады приветствовать вас на нашем аукционе педагогических идей  и представить вашему вниманию лот под названием маркеры игрового пространства.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Ведущей деятельностью в дошкольном возрасте является игра, именно через игру ребёнок познаёт мир, готовится к взрослой жизни. Роль педагога обеспечить и  показать детям возможности использования окружающего пространства в игре. Одной из новых форм организации игровой среды являются маркеры игрового пространства. Они позволяют создавать условия для творческой деятельности детей, развития фантазии, формирования игровых умений, реализации игровых замыслов, воспитания дружеских взаимоотношений между детьми. Используя маркеры, дети самостоятельно организуют и преобразовывают игровое пространство.</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lastRenderedPageBreak/>
        <w:t xml:space="preserve">Маркеры обладают рядом достоинств и отвечают современным требованиям ФГОС </w:t>
      </w:r>
      <w:proofErr w:type="gramStart"/>
      <w:r w:rsidRPr="008874D2">
        <w:rPr>
          <w:rFonts w:ascii="Times New Roman" w:hAnsi="Times New Roman" w:cs="Times New Roman"/>
          <w:sz w:val="28"/>
          <w:szCs w:val="28"/>
        </w:rPr>
        <w:t>ДО</w:t>
      </w:r>
      <w:proofErr w:type="gramEnd"/>
      <w:r w:rsidRPr="008874D2">
        <w:rPr>
          <w:rFonts w:ascii="Times New Roman" w:hAnsi="Times New Roman" w:cs="Times New Roman"/>
          <w:sz w:val="28"/>
          <w:szCs w:val="28"/>
        </w:rPr>
        <w:t xml:space="preserve"> они: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Легко трансформируются;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Многофункциональны;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Вариативны;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Мобильны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Развивают детскую фантазию и воображение;</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Активизируют двигательную и речевую  активность;</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Рассчитаны на все возрастные категории от 3 до 7 лет;</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Отвечают гигиеническим требованиям (легко моются, </w:t>
      </w:r>
      <w:proofErr w:type="gramStart"/>
      <w:r w:rsidRPr="008874D2">
        <w:rPr>
          <w:rFonts w:ascii="Times New Roman" w:hAnsi="Times New Roman" w:cs="Times New Roman"/>
          <w:sz w:val="28"/>
          <w:szCs w:val="28"/>
        </w:rPr>
        <w:t>безопасны</w:t>
      </w:r>
      <w:proofErr w:type="gramEnd"/>
      <w:r w:rsidRPr="008874D2">
        <w:rPr>
          <w:rFonts w:ascii="Times New Roman" w:hAnsi="Times New Roman" w:cs="Times New Roman"/>
          <w:sz w:val="28"/>
          <w:szCs w:val="28"/>
        </w:rPr>
        <w:t>);</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Имеют эстетичный вид;</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Занимают мало места при хранении;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При игре с использованием маркеров реализуются следующие задачи: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Обогащать содержание сюжетных игр детей на основе знакомства с явлениями социальной действительности. Развивать познавательную активность детей, осваивать средства и способы познания, обогащать опыт деятельности и представления об окружающем.</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Обогащать сенсорный опыт детей, совершенствовать аналитическое восприятие. Содействовать гармоничному физическому развитию детей.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Развивать умение самостоятельно организовывать игры и упражнения; воспитывать доброжелательное отношения со сверстниками в процессе совместной деятельности.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Представленные мной маркеры трансформируются </w:t>
      </w:r>
      <w:proofErr w:type="gramStart"/>
      <w:r w:rsidRPr="008874D2">
        <w:rPr>
          <w:rFonts w:ascii="Times New Roman" w:hAnsi="Times New Roman" w:cs="Times New Roman"/>
          <w:sz w:val="28"/>
          <w:szCs w:val="28"/>
        </w:rPr>
        <w:t>в</w:t>
      </w:r>
      <w:proofErr w:type="gramEnd"/>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Маркер "Машина"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Этот маркер в процессе игры с соответствующими атрибутами  можно использовать как машину "Скорой помощи", "Пожарная машина", "Служба спасения", "Экскурсионный автобус".</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Машина легко трансформируется в Корабль.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Детали меняются, ставятся якоря, спасательные круги.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Руль трансформируется в штурвал.</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Кабина превращается в кассу для продажи билетов. Также она может выступать в роли  киоска, театра,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Маркер легко трансформируется в бассейн, который можно наполнить шариками или для  игры рыбалка.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Маркер трансформируется в  песочницу, ворота, мост, речку, дорогу, забор, загон для животных, или просто выступать разделителем пространства и т.д.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Его также можно использовать для развития двигательной активности в качестве мишени или ворот, </w:t>
      </w:r>
      <w:proofErr w:type="gramStart"/>
      <w:r w:rsidRPr="008874D2">
        <w:rPr>
          <w:rFonts w:ascii="Times New Roman" w:hAnsi="Times New Roman" w:cs="Times New Roman"/>
          <w:sz w:val="28"/>
          <w:szCs w:val="28"/>
        </w:rPr>
        <w:t>для</w:t>
      </w:r>
      <w:proofErr w:type="gramEnd"/>
      <w:r w:rsidRPr="008874D2">
        <w:rPr>
          <w:rFonts w:ascii="Times New Roman" w:hAnsi="Times New Roman" w:cs="Times New Roman"/>
          <w:sz w:val="28"/>
          <w:szCs w:val="28"/>
        </w:rPr>
        <w:t xml:space="preserve"> перешагивание, перепрыгивание. </w:t>
      </w:r>
    </w:p>
    <w:p w:rsidR="00974E2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В заключении можно сказать, что изготовление маркеров игрового пространства доступно в принципе для любой категории педагогов, для этого можно использовать достаточно недорогие, доступные,  разнообразные материалы: картон, пластик, полипропилен ячеистый, фанеру и прочие материалы  и,  конечно,  </w:t>
      </w:r>
      <w:proofErr w:type="gramStart"/>
      <w:r w:rsidRPr="008874D2">
        <w:rPr>
          <w:rFonts w:ascii="Times New Roman" w:hAnsi="Times New Roman" w:cs="Times New Roman"/>
          <w:sz w:val="28"/>
          <w:szCs w:val="28"/>
        </w:rPr>
        <w:t>же</w:t>
      </w:r>
      <w:proofErr w:type="gramEnd"/>
      <w:r w:rsidRPr="008874D2">
        <w:rPr>
          <w:rFonts w:ascii="Times New Roman" w:hAnsi="Times New Roman" w:cs="Times New Roman"/>
          <w:sz w:val="28"/>
          <w:szCs w:val="28"/>
        </w:rPr>
        <w:t xml:space="preserve"> фантазию.</w:t>
      </w:r>
    </w:p>
    <w:p w:rsidR="008874D2" w:rsidRPr="00974E22" w:rsidRDefault="008874D2" w:rsidP="00974E22">
      <w:pPr>
        <w:spacing w:after="0" w:line="240" w:lineRule="auto"/>
        <w:rPr>
          <w:rFonts w:ascii="Times New Roman" w:hAnsi="Times New Roman" w:cs="Times New Roman"/>
          <w:sz w:val="28"/>
          <w:szCs w:val="28"/>
        </w:rPr>
      </w:pPr>
    </w:p>
    <w:p w:rsidR="00974E22" w:rsidRDefault="00974E22" w:rsidP="00974E22">
      <w:pPr>
        <w:spacing w:after="0" w:line="240" w:lineRule="auto"/>
        <w:rPr>
          <w:rFonts w:ascii="Times New Roman" w:hAnsi="Times New Roman" w:cs="Times New Roman"/>
          <w:sz w:val="28"/>
          <w:szCs w:val="28"/>
        </w:rPr>
      </w:pPr>
      <w:r w:rsidRPr="00974E22">
        <w:rPr>
          <w:rFonts w:ascii="Times New Roman" w:hAnsi="Times New Roman" w:cs="Times New Roman"/>
          <w:sz w:val="28"/>
          <w:szCs w:val="28"/>
        </w:rPr>
        <w:lastRenderedPageBreak/>
        <w:t xml:space="preserve">Лот №4 «Кольца </w:t>
      </w:r>
      <w:proofErr w:type="spellStart"/>
      <w:r w:rsidRPr="00974E22">
        <w:rPr>
          <w:rFonts w:ascii="Times New Roman" w:hAnsi="Times New Roman" w:cs="Times New Roman"/>
          <w:sz w:val="28"/>
          <w:szCs w:val="28"/>
        </w:rPr>
        <w:t>Луллия</w:t>
      </w:r>
      <w:proofErr w:type="spellEnd"/>
      <w:r w:rsidRPr="00974E22">
        <w:rPr>
          <w:rFonts w:ascii="Times New Roman" w:hAnsi="Times New Roman" w:cs="Times New Roman"/>
          <w:sz w:val="28"/>
          <w:szCs w:val="28"/>
        </w:rPr>
        <w:t xml:space="preserve"> «Волшебные круги» -  Воспитатели: </w:t>
      </w:r>
      <w:proofErr w:type="spellStart"/>
      <w:r w:rsidRPr="00974E22">
        <w:rPr>
          <w:rFonts w:ascii="Times New Roman" w:hAnsi="Times New Roman" w:cs="Times New Roman"/>
          <w:sz w:val="28"/>
          <w:szCs w:val="28"/>
        </w:rPr>
        <w:t>Бутыгина</w:t>
      </w:r>
      <w:proofErr w:type="spellEnd"/>
      <w:r w:rsidRPr="00974E22">
        <w:rPr>
          <w:rFonts w:ascii="Times New Roman" w:hAnsi="Times New Roman" w:cs="Times New Roman"/>
          <w:sz w:val="28"/>
          <w:szCs w:val="28"/>
        </w:rPr>
        <w:t xml:space="preserve"> Т.Э. и Соколенко Н.Н. </w:t>
      </w:r>
    </w:p>
    <w:p w:rsidR="00974E22" w:rsidRPr="00974E22" w:rsidRDefault="00974E22" w:rsidP="00974E22">
      <w:pPr>
        <w:spacing w:after="0" w:line="240" w:lineRule="auto"/>
        <w:rPr>
          <w:rFonts w:ascii="Times New Roman" w:hAnsi="Times New Roman" w:cs="Times New Roman"/>
          <w:sz w:val="28"/>
          <w:szCs w:val="28"/>
        </w:rPr>
      </w:pPr>
    </w:p>
    <w:p w:rsidR="00974E22" w:rsidRDefault="00974E22" w:rsidP="00974E22">
      <w:pPr>
        <w:spacing w:after="0" w:line="240" w:lineRule="auto"/>
        <w:rPr>
          <w:rFonts w:ascii="Times New Roman" w:hAnsi="Times New Roman" w:cs="Times New Roman"/>
          <w:sz w:val="28"/>
          <w:szCs w:val="28"/>
        </w:rPr>
      </w:pPr>
      <w:r w:rsidRPr="00974E22">
        <w:rPr>
          <w:rFonts w:ascii="Times New Roman" w:hAnsi="Times New Roman" w:cs="Times New Roman"/>
          <w:sz w:val="28"/>
          <w:szCs w:val="28"/>
        </w:rPr>
        <w:t>Лот №5 «ИКТ игра «Мир профессий» - Воспитатели: Гареева А.Д. и Черная Н.Г.</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В настоящее время отдельное место в </w:t>
      </w:r>
      <w:proofErr w:type="spellStart"/>
      <w:r w:rsidRPr="008874D2">
        <w:rPr>
          <w:rFonts w:ascii="Times New Roman" w:hAnsi="Times New Roman" w:cs="Times New Roman"/>
          <w:sz w:val="28"/>
          <w:szCs w:val="28"/>
        </w:rPr>
        <w:t>воспитательно</w:t>
      </w:r>
      <w:proofErr w:type="spellEnd"/>
      <w:r w:rsidRPr="008874D2">
        <w:rPr>
          <w:rFonts w:ascii="Times New Roman" w:hAnsi="Times New Roman" w:cs="Times New Roman"/>
          <w:sz w:val="28"/>
          <w:szCs w:val="28"/>
        </w:rPr>
        <w:t>-образовательном процессе ДОУ отводится компьютерным дидактическим играм. Красочность и динамичность компьютерных программ, музыкальное оформление, игровая форма, позволяет малышу играть увлечённо, испытывать радость познания, открывать новое. Интерактивные дидактические игры способствуют всестороннему развитию творческой личности ребенка. У дошкольника развивается: восприятие, зрительн</w:t>
      </w:r>
      <w:proofErr w:type="gramStart"/>
      <w:r w:rsidRPr="008874D2">
        <w:rPr>
          <w:rFonts w:ascii="Times New Roman" w:hAnsi="Times New Roman" w:cs="Times New Roman"/>
          <w:sz w:val="28"/>
          <w:szCs w:val="28"/>
        </w:rPr>
        <w:t>о-</w:t>
      </w:r>
      <w:proofErr w:type="gramEnd"/>
      <w:r w:rsidRPr="008874D2">
        <w:rPr>
          <w:rFonts w:ascii="Times New Roman" w:hAnsi="Times New Roman" w:cs="Times New Roman"/>
          <w:sz w:val="28"/>
          <w:szCs w:val="28"/>
        </w:rPr>
        <w:t xml:space="preserve"> моторная координация, образное мышление; познавательная мотивация, произвольная память и внимание; умение построить план действий, принять и выполнить задание.</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Интерактивные дидактические игры разработаны специально для детей 5-7 лет. Данное электронное пособие выполнено в программе </w:t>
      </w:r>
      <w:proofErr w:type="spellStart"/>
      <w:r w:rsidRPr="008874D2">
        <w:rPr>
          <w:rFonts w:ascii="Times New Roman" w:hAnsi="Times New Roman" w:cs="Times New Roman"/>
          <w:sz w:val="28"/>
          <w:szCs w:val="28"/>
        </w:rPr>
        <w:t>Power</w:t>
      </w:r>
      <w:proofErr w:type="spellEnd"/>
      <w:r w:rsidRPr="008874D2">
        <w:rPr>
          <w:rFonts w:ascii="Times New Roman" w:hAnsi="Times New Roman" w:cs="Times New Roman"/>
          <w:sz w:val="28"/>
          <w:szCs w:val="28"/>
        </w:rPr>
        <w:t xml:space="preserve"> </w:t>
      </w:r>
      <w:proofErr w:type="spellStart"/>
      <w:r w:rsidRPr="008874D2">
        <w:rPr>
          <w:rFonts w:ascii="Times New Roman" w:hAnsi="Times New Roman" w:cs="Times New Roman"/>
          <w:sz w:val="28"/>
          <w:szCs w:val="28"/>
        </w:rPr>
        <w:t>Point</w:t>
      </w:r>
      <w:proofErr w:type="spellEnd"/>
      <w:r w:rsidRPr="008874D2">
        <w:rPr>
          <w:rFonts w:ascii="Times New Roman" w:hAnsi="Times New Roman" w:cs="Times New Roman"/>
          <w:sz w:val="28"/>
          <w:szCs w:val="28"/>
        </w:rPr>
        <w:t>, на тему: «Мир профессий»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игры.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Закрепить умение находить четвертый лишний предмет и объяснять, почему он лишний, закрепить знания детей о профессиях их форменной одежде и транспорте.</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Задачи.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Развивать словесно-логическое мышление, умение классифицировать, сравнивать, обобщать, устанавливать причинно-следственные, логические связи.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2. Развивать зрительное восприятие, память</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3. Развивать монологическую и диалогическую речь.</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4. Воспитывать внимательность, умение точно следовать инструкции, сосредоточенность.</w:t>
      </w:r>
    </w:p>
    <w:p w:rsidR="008874D2" w:rsidRPr="008874D2" w:rsidRDefault="008874D2" w:rsidP="008874D2">
      <w:pPr>
        <w:spacing w:after="0" w:line="240" w:lineRule="auto"/>
        <w:rPr>
          <w:rFonts w:ascii="Times New Roman" w:hAnsi="Times New Roman" w:cs="Times New Roman"/>
          <w:sz w:val="28"/>
          <w:szCs w:val="28"/>
        </w:rPr>
      </w:pP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На титульном слайде можно выбрать игру с помощью кнопок: Игра «Четвертый лишний»,  Игра «Угадай профессию»,  Игра «Запомни»</w:t>
      </w:r>
      <w:proofErr w:type="gramStart"/>
      <w:r w:rsidRPr="008874D2">
        <w:rPr>
          <w:rFonts w:ascii="Times New Roman" w:hAnsi="Times New Roman" w:cs="Times New Roman"/>
          <w:sz w:val="28"/>
          <w:szCs w:val="28"/>
        </w:rPr>
        <w:t xml:space="preserve"> .</w:t>
      </w:r>
      <w:proofErr w:type="gramEnd"/>
    </w:p>
    <w:p w:rsidR="008874D2" w:rsidRPr="008874D2" w:rsidRDefault="008874D2" w:rsidP="008874D2">
      <w:pPr>
        <w:spacing w:after="0" w:line="240" w:lineRule="auto"/>
        <w:rPr>
          <w:rFonts w:ascii="Times New Roman" w:hAnsi="Times New Roman" w:cs="Times New Roman"/>
          <w:sz w:val="28"/>
          <w:szCs w:val="28"/>
        </w:rPr>
      </w:pP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«Четвертый лишний»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Мультимедийная дидактическая игра «Четвёртый лишний» для детей имеет развивающее значение. Она способствует развитию познавательных процессов. Может быть </w:t>
      </w:r>
      <w:proofErr w:type="gramStart"/>
      <w:r w:rsidRPr="008874D2">
        <w:rPr>
          <w:rFonts w:ascii="Times New Roman" w:hAnsi="Times New Roman" w:cs="Times New Roman"/>
          <w:sz w:val="28"/>
          <w:szCs w:val="28"/>
        </w:rPr>
        <w:t>использована</w:t>
      </w:r>
      <w:proofErr w:type="gramEnd"/>
      <w:r w:rsidRPr="008874D2">
        <w:rPr>
          <w:rFonts w:ascii="Times New Roman" w:hAnsi="Times New Roman" w:cs="Times New Roman"/>
          <w:sz w:val="28"/>
          <w:szCs w:val="28"/>
        </w:rPr>
        <w:t xml:space="preserve"> для осуществления непосредственно образовательной деятельности с детьми в дошкольных образовательных учреждениях, а также для индивидуальной работы педагогов и родителей с дошкольниками. Тренирует наглядно-образное мышление, словесно-логическое мышление, активный словарь. Дети закрепляют умение группировать и классифицировать предметы, используя игровые упражнения.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Воспитатель показывает детям слайд-шоу с изображением различных профессий и 4 инструмента. Дети должны назвать лишнюю картинку и </w:t>
      </w:r>
      <w:r w:rsidRPr="008874D2">
        <w:rPr>
          <w:rFonts w:ascii="Times New Roman" w:hAnsi="Times New Roman" w:cs="Times New Roman"/>
          <w:sz w:val="28"/>
          <w:szCs w:val="28"/>
        </w:rPr>
        <w:lastRenderedPageBreak/>
        <w:t>обосновать свою точку зрения. На каждом слайде изображение четырех предметов, один из них лишний. Кликом мышки ребёнку необходимо нажать на звуковую запись и послушать задание, и выбрать лишний инструмент. Нажав на кнопку далее, появляется аналогичная игра, таких игр в данном пособии четыре.</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«Угадай профессию»</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Воспитатель показывает детям слайд-шоу с изображением  транспорта</w:t>
      </w:r>
      <w:proofErr w:type="gramStart"/>
      <w:r w:rsidRPr="008874D2">
        <w:rPr>
          <w:rFonts w:ascii="Times New Roman" w:hAnsi="Times New Roman" w:cs="Times New Roman"/>
          <w:sz w:val="28"/>
          <w:szCs w:val="28"/>
        </w:rPr>
        <w:t xml:space="preserve"> ,</w:t>
      </w:r>
      <w:proofErr w:type="gramEnd"/>
      <w:r w:rsidRPr="008874D2">
        <w:rPr>
          <w:rFonts w:ascii="Times New Roman" w:hAnsi="Times New Roman" w:cs="Times New Roman"/>
          <w:sz w:val="28"/>
          <w:szCs w:val="28"/>
        </w:rPr>
        <w:t xml:space="preserve"> ребенку нужно назвать какие профессии он знает к данной картинке, далее рассматривает варианты ответов- это головные уборы различных профессий ,выбирает ту которая подходит к данному транспорту. Нажав на кнопку далее, появляется аналогичная игра, таких игр в данном пособии три.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«Запомни»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В данной игре нужно запомнить все  профессии и их расположение, Далее нажать на кнопку «Убрать предмет», на экране будет отсутствовать одна профессия, нужно отгадать какая профессия пропала и выбрать внизу экрана правильный ответ, если ответ выбран, верно, то на экране появится исчезнувший предмет</w:t>
      </w:r>
    </w:p>
    <w:p w:rsid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Благодаря данной презентации дети легко смогут научиться классифицировать и обобщать предметы. Компьютерная игра для ребенка почти всегда удовольствие, он играет с увлечением и воспринимает игру как отдых. Именно этот факт делает компьютерные игры незаменимым наставником, воспитывающим и образовывающим ребенка, без лишних нравоучений не вызывая протеста или скуки. А значит, навыки и взгляды, которые возникли благодаря игре, останутся в активной памяти надолго.</w:t>
      </w:r>
    </w:p>
    <w:p w:rsidR="008874D2" w:rsidRPr="00974E22" w:rsidRDefault="008874D2" w:rsidP="00974E22">
      <w:pPr>
        <w:spacing w:after="0" w:line="240" w:lineRule="auto"/>
        <w:rPr>
          <w:rFonts w:ascii="Times New Roman" w:hAnsi="Times New Roman" w:cs="Times New Roman"/>
          <w:sz w:val="28"/>
          <w:szCs w:val="28"/>
        </w:rPr>
      </w:pPr>
    </w:p>
    <w:p w:rsidR="00974E22" w:rsidRDefault="00974E22" w:rsidP="00974E22">
      <w:pPr>
        <w:spacing w:after="0" w:line="240" w:lineRule="auto"/>
        <w:rPr>
          <w:rFonts w:ascii="Times New Roman" w:hAnsi="Times New Roman" w:cs="Times New Roman"/>
          <w:sz w:val="28"/>
          <w:szCs w:val="28"/>
        </w:rPr>
      </w:pPr>
      <w:r w:rsidRPr="00974E22">
        <w:rPr>
          <w:rFonts w:ascii="Times New Roman" w:hAnsi="Times New Roman" w:cs="Times New Roman"/>
          <w:sz w:val="28"/>
          <w:szCs w:val="28"/>
        </w:rPr>
        <w:t xml:space="preserve">Лот №6 «Портфель профессий » Воспитатель: </w:t>
      </w:r>
      <w:proofErr w:type="spellStart"/>
      <w:r w:rsidRPr="00974E22">
        <w:rPr>
          <w:rFonts w:ascii="Times New Roman" w:hAnsi="Times New Roman" w:cs="Times New Roman"/>
          <w:sz w:val="28"/>
          <w:szCs w:val="28"/>
        </w:rPr>
        <w:t>Вегерина</w:t>
      </w:r>
      <w:proofErr w:type="spellEnd"/>
      <w:r w:rsidRPr="00974E22">
        <w:rPr>
          <w:rFonts w:ascii="Times New Roman" w:hAnsi="Times New Roman" w:cs="Times New Roman"/>
          <w:sz w:val="28"/>
          <w:szCs w:val="28"/>
        </w:rPr>
        <w:t xml:space="preserve"> С.В.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Основной задачей ранней профориентации дошкольников является </w:t>
      </w:r>
      <w:proofErr w:type="gramStart"/>
      <w:r w:rsidRPr="008874D2">
        <w:rPr>
          <w:rFonts w:ascii="Times New Roman" w:hAnsi="Times New Roman" w:cs="Times New Roman"/>
          <w:sz w:val="28"/>
          <w:szCs w:val="28"/>
        </w:rPr>
        <w:t>-ф</w:t>
      </w:r>
      <w:proofErr w:type="gramEnd"/>
      <w:r w:rsidRPr="008874D2">
        <w:rPr>
          <w:rFonts w:ascii="Times New Roman" w:hAnsi="Times New Roman" w:cs="Times New Roman"/>
          <w:sz w:val="28"/>
          <w:szCs w:val="28"/>
        </w:rPr>
        <w:t>ормирование у детей знаний о труде взрослых, доступного понимания его роли в жизни других людей, формирование целостного представления о различных профессиях</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Для реализации этой цели было изготовлено дидактическое пособие «Портфель профессий», предназначенное для детей старшего дошкольного возраста. Использование данного пособия поможет расширить представления детей о трудовых действиях взрослых, сформировать целостное представление о разных профессиях. «Портфель профессий» можно использовать и в качестве </w:t>
      </w:r>
      <w:proofErr w:type="spellStart"/>
      <w:r w:rsidRPr="008874D2">
        <w:rPr>
          <w:rFonts w:ascii="Times New Roman" w:hAnsi="Times New Roman" w:cs="Times New Roman"/>
          <w:sz w:val="28"/>
          <w:szCs w:val="28"/>
        </w:rPr>
        <w:t>мнемотаблицы</w:t>
      </w:r>
      <w:proofErr w:type="spellEnd"/>
      <w:r w:rsidRPr="008874D2">
        <w:rPr>
          <w:rFonts w:ascii="Times New Roman" w:hAnsi="Times New Roman" w:cs="Times New Roman"/>
          <w:sz w:val="28"/>
          <w:szCs w:val="28"/>
        </w:rPr>
        <w:t xml:space="preserve"> для составления рассказов о профессиях. Пособие предназначено как для индивидуальной работы с детьми, так и организации непосредственно образовательной деятельности с подгруппой детей.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w:t>
      </w:r>
      <w:r w:rsidRPr="008874D2">
        <w:rPr>
          <w:rFonts w:ascii="Times New Roman" w:hAnsi="Times New Roman" w:cs="Times New Roman"/>
          <w:sz w:val="28"/>
          <w:szCs w:val="28"/>
        </w:rPr>
        <w:tab/>
        <w:t xml:space="preserve">Пособие «Портфель профессий» в сложенном виде представляет собой портфель, выполненный из ткани  и набитый уплотнителем. Крышка портфеля  застегивается  с помощью ремня. Портфель имеет  ручку, которая обеспечивает удобство в переносе пособия. Размеры портфеля в сложенном виде 30*40 см. В развернутом виде во внутренней части пособия на боковых </w:t>
      </w:r>
      <w:r w:rsidRPr="008874D2">
        <w:rPr>
          <w:rFonts w:ascii="Times New Roman" w:hAnsi="Times New Roman" w:cs="Times New Roman"/>
          <w:sz w:val="28"/>
          <w:szCs w:val="28"/>
        </w:rPr>
        <w:lastRenderedPageBreak/>
        <w:t xml:space="preserve">сторонах расположены  4 кармана для карточек, в центральной части пришиты -  2 ленты с зажимами.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w:t>
      </w:r>
      <w:r w:rsidRPr="008874D2">
        <w:rPr>
          <w:rFonts w:ascii="Times New Roman" w:hAnsi="Times New Roman" w:cs="Times New Roman"/>
          <w:sz w:val="28"/>
          <w:szCs w:val="28"/>
        </w:rPr>
        <w:tab/>
        <w:t>4 - с изображением представителей разных профессий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(врач, продавец, швея, повар);</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w:t>
      </w:r>
      <w:r w:rsidRPr="008874D2">
        <w:rPr>
          <w:rFonts w:ascii="Times New Roman" w:hAnsi="Times New Roman" w:cs="Times New Roman"/>
          <w:sz w:val="28"/>
          <w:szCs w:val="28"/>
        </w:rPr>
        <w:tab/>
        <w:t>4- учреждения, где они работают;</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w:t>
      </w:r>
      <w:r w:rsidRPr="008874D2">
        <w:rPr>
          <w:rFonts w:ascii="Times New Roman" w:hAnsi="Times New Roman" w:cs="Times New Roman"/>
          <w:sz w:val="28"/>
          <w:szCs w:val="28"/>
        </w:rPr>
        <w:tab/>
        <w:t>4- специальная одежда, необходимая для данной профессии;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w:t>
      </w:r>
      <w:r w:rsidRPr="008874D2">
        <w:rPr>
          <w:rFonts w:ascii="Times New Roman" w:hAnsi="Times New Roman" w:cs="Times New Roman"/>
          <w:sz w:val="28"/>
          <w:szCs w:val="28"/>
        </w:rPr>
        <w:tab/>
        <w:t>16 карточек с рабочими инструментами, оборудованием.</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w:t>
      </w:r>
      <w:r w:rsidRPr="008874D2">
        <w:rPr>
          <w:rFonts w:ascii="Times New Roman" w:hAnsi="Times New Roman" w:cs="Times New Roman"/>
          <w:sz w:val="28"/>
          <w:szCs w:val="28"/>
        </w:rPr>
        <w:tab/>
        <w:t xml:space="preserve">4 –  карточки </w:t>
      </w:r>
      <w:proofErr w:type="spellStart"/>
      <w:r w:rsidRPr="008874D2">
        <w:rPr>
          <w:rFonts w:ascii="Times New Roman" w:hAnsi="Times New Roman" w:cs="Times New Roman"/>
          <w:sz w:val="28"/>
          <w:szCs w:val="28"/>
        </w:rPr>
        <w:t>мнемотаблицы</w:t>
      </w:r>
      <w:proofErr w:type="spellEnd"/>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w:t>
      </w:r>
      <w:r w:rsidRPr="008874D2">
        <w:rPr>
          <w:rFonts w:ascii="Times New Roman" w:hAnsi="Times New Roman" w:cs="Times New Roman"/>
          <w:sz w:val="28"/>
          <w:szCs w:val="28"/>
        </w:rPr>
        <w:tab/>
        <w:t>4 -(карточки опоры для составления схемы рассказа).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Достоинства: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Мобильность</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Удобно пользоваться </w:t>
      </w:r>
      <w:proofErr w:type="gramStart"/>
      <w:r w:rsidRPr="008874D2">
        <w:rPr>
          <w:rFonts w:ascii="Times New Roman" w:hAnsi="Times New Roman" w:cs="Times New Roman"/>
          <w:sz w:val="28"/>
          <w:szCs w:val="28"/>
        </w:rPr>
        <w:t>пособием</w:t>
      </w:r>
      <w:proofErr w:type="gramEnd"/>
      <w:r w:rsidRPr="008874D2">
        <w:rPr>
          <w:rFonts w:ascii="Times New Roman" w:hAnsi="Times New Roman" w:cs="Times New Roman"/>
          <w:sz w:val="28"/>
          <w:szCs w:val="28"/>
        </w:rPr>
        <w:t xml:space="preserve"> как в развернутом виде так и в свернутом.  Для удобства  переноса пособия  есть ручка.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Компактность.</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Пособие  в свернутом виде компактно (Размеры портфеля в сложенном виде- 30*40 см) - занимает немного места.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Развивающий характер пособия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Пособие развивает мелкую моторику рук, так как в процессе игры применяются   канцелярские зажимы, прищепки.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Обогащает представления детей о профессиях (наличие карточек или картинок игры).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Развивает связную речь детей, умение составлять описательные рассказы, совершенствовать грамматический строй речи, развивать память,  логическое мышление, внимание, восприятие дошкольников, ориентацию в пространстве.</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Удобство эксплуатации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Пособие возможно использовать на вертикальной поверхности, например, мольберте (крепится с помощью зажимов)  или на горизонтальной поверхности –  на столе. </w:t>
      </w:r>
      <w:proofErr w:type="gramStart"/>
      <w:r w:rsidRPr="008874D2">
        <w:rPr>
          <w:rFonts w:ascii="Times New Roman" w:hAnsi="Times New Roman" w:cs="Times New Roman"/>
          <w:sz w:val="28"/>
          <w:szCs w:val="28"/>
        </w:rPr>
        <w:t xml:space="preserve">Пособие предусматривает систематическую санитарная обработку, которая осуществляется посредством стирки и утюжки.   </w:t>
      </w:r>
      <w:proofErr w:type="gramEnd"/>
    </w:p>
    <w:p w:rsidR="008874D2" w:rsidRPr="008874D2" w:rsidRDefault="008874D2" w:rsidP="008874D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Экологичность</w:t>
      </w:r>
      <w:proofErr w:type="spellEnd"/>
      <w:r>
        <w:rPr>
          <w:rFonts w:ascii="Times New Roman" w:hAnsi="Times New Roman" w:cs="Times New Roman"/>
          <w:sz w:val="28"/>
          <w:szCs w:val="28"/>
        </w:rPr>
        <w:t xml:space="preserve">, </w:t>
      </w:r>
      <w:proofErr w:type="spellStart"/>
      <w:r w:rsidRPr="008874D2">
        <w:rPr>
          <w:rFonts w:ascii="Times New Roman" w:hAnsi="Times New Roman" w:cs="Times New Roman"/>
          <w:sz w:val="28"/>
          <w:szCs w:val="28"/>
        </w:rPr>
        <w:t>здоровьесберегающий</w:t>
      </w:r>
      <w:proofErr w:type="spellEnd"/>
      <w:r w:rsidRPr="008874D2">
        <w:rPr>
          <w:rFonts w:ascii="Times New Roman" w:hAnsi="Times New Roman" w:cs="Times New Roman"/>
          <w:sz w:val="28"/>
          <w:szCs w:val="28"/>
        </w:rPr>
        <w:t xml:space="preserve"> характер</w:t>
      </w:r>
      <w:r>
        <w:rPr>
          <w:rFonts w:ascii="Times New Roman" w:hAnsi="Times New Roman" w:cs="Times New Roman"/>
          <w:sz w:val="28"/>
          <w:szCs w:val="28"/>
        </w:rPr>
        <w:t>.</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Пособие выполнено из </w:t>
      </w:r>
      <w:proofErr w:type="spellStart"/>
      <w:r w:rsidRPr="008874D2">
        <w:rPr>
          <w:rFonts w:ascii="Times New Roman" w:hAnsi="Times New Roman" w:cs="Times New Roman"/>
          <w:sz w:val="28"/>
          <w:szCs w:val="28"/>
        </w:rPr>
        <w:t>экологи</w:t>
      </w:r>
      <w:r>
        <w:rPr>
          <w:rFonts w:ascii="Times New Roman" w:hAnsi="Times New Roman" w:cs="Times New Roman"/>
          <w:sz w:val="28"/>
          <w:szCs w:val="28"/>
        </w:rPr>
        <w:t>чных</w:t>
      </w:r>
      <w:proofErr w:type="spellEnd"/>
      <w:r>
        <w:rPr>
          <w:rFonts w:ascii="Times New Roman" w:hAnsi="Times New Roman" w:cs="Times New Roman"/>
          <w:sz w:val="28"/>
          <w:szCs w:val="28"/>
        </w:rPr>
        <w:t xml:space="preserve">, не токсичных материалов, </w:t>
      </w:r>
      <w:r w:rsidRPr="008874D2">
        <w:rPr>
          <w:rFonts w:ascii="Times New Roman" w:hAnsi="Times New Roman" w:cs="Times New Roman"/>
          <w:sz w:val="28"/>
          <w:szCs w:val="28"/>
        </w:rPr>
        <w:t>предусмотрена  систематическая санитарная обработка пособия. Ввиду отсутствия острых углов  ребенок не поранится.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Данное пособие предоставляет возможность провести несколько вариантов игр:</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•«Кому, что нужно для работы»;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•«Третий (четвертый) лишний»;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•«Кто потерял этот предмет».</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«Кому, что нужно для работы».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Развивать зрительное внимание и восприятие дошкольников. Совершенствовать грамматический строй речи.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Ход игры: Педагог размещает на столе карточки с изображением инструментов, орудий труда, оборудования. Детям предлагается выбирать </w:t>
      </w:r>
      <w:r w:rsidRPr="008874D2">
        <w:rPr>
          <w:rFonts w:ascii="Times New Roman" w:hAnsi="Times New Roman" w:cs="Times New Roman"/>
          <w:sz w:val="28"/>
          <w:szCs w:val="28"/>
        </w:rPr>
        <w:lastRenderedPageBreak/>
        <w:t>карточки по одной и размещать их рядом с изображением того специалиста, которому нужен этот предмет, комментируя свои действия: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Ножницы нужны парикмахеру, для того чтобы делать стрижки и т. д. для каждой профессии.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«Третий лишний»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Закреплять знания дошкольников о различных профессиях; учить определять профессию по показу предметов, развивать речь, логическое мышление.</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Ход игры: Педагог размещает на столе карточки с изображением представителя одной профессии, инструментов, орудий труда, оборудования – относящегося к данной профессии. Среди них имеется одна карточка, не относящаяся к данной профессии. Ребенок должен ее найти, убрать и объяснить, почему он так сделал.</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«Расскажи о профессии»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Формировать обобщённые представления о труде взрослых, социальной значимости труда людей. Развивать грамматический строй речи.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Ход игры: Педагог размещает на столе карточки с изображением представителей нескольких профессий. Детям нужно выбрать карточки для каждой профессии в определенном порядке: учреждение, где работает человек этой профессии, его специальная одежда, инструменты. Затем необходимо составить рассказ о данной профессии.</w:t>
      </w:r>
    </w:p>
    <w:p w:rsidR="008874D2" w:rsidRPr="008874D2" w:rsidRDefault="008874D2" w:rsidP="008874D2">
      <w:pPr>
        <w:spacing w:after="0" w:line="240" w:lineRule="auto"/>
        <w:rPr>
          <w:rFonts w:ascii="Times New Roman" w:hAnsi="Times New Roman" w:cs="Times New Roman"/>
          <w:sz w:val="28"/>
          <w:szCs w:val="28"/>
        </w:rPr>
      </w:pPr>
      <w:proofErr w:type="spellStart"/>
      <w:r w:rsidRPr="008874D2">
        <w:rPr>
          <w:rFonts w:ascii="Times New Roman" w:hAnsi="Times New Roman" w:cs="Times New Roman"/>
          <w:sz w:val="28"/>
          <w:szCs w:val="28"/>
        </w:rPr>
        <w:t>Мнемотаблица</w:t>
      </w:r>
      <w:proofErr w:type="spellEnd"/>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формировать у детей интерес к заучиванию стихов; расширение словарного запаса, развитие связной речи дошкольников.</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Ход игры: На центральном поле размещаются карточки с изображениями, иллюстрирующими стихотворение. Совместно с  педагогом проговариваются слова стихотворения  с опорой на картинки. Благодаря чему обеспечивается более прочное усвоение запоминаемого текста. Позже дети рассказывают стихотворение самостоятельно. </w:t>
      </w:r>
    </w:p>
    <w:p w:rsidR="008874D2" w:rsidRPr="00974E2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Таким образом, использование дидактического пособия «Портфель профессий» поможет сформировать у дошкольников правильные представления о трудовой деятельности взрослых и её общественной значимости.</w:t>
      </w:r>
    </w:p>
    <w:p w:rsidR="00974E22" w:rsidRDefault="00974E22" w:rsidP="00974E22">
      <w:pPr>
        <w:spacing w:after="0" w:line="240" w:lineRule="auto"/>
        <w:rPr>
          <w:rFonts w:ascii="Times New Roman" w:hAnsi="Times New Roman" w:cs="Times New Roman"/>
          <w:sz w:val="28"/>
          <w:szCs w:val="28"/>
        </w:rPr>
      </w:pPr>
      <w:r w:rsidRPr="00974E22">
        <w:rPr>
          <w:rFonts w:ascii="Times New Roman" w:hAnsi="Times New Roman" w:cs="Times New Roman"/>
          <w:sz w:val="28"/>
          <w:szCs w:val="28"/>
        </w:rPr>
        <w:t>Лот №7 «</w:t>
      </w:r>
      <w:proofErr w:type="spellStart"/>
      <w:r w:rsidRPr="00974E22">
        <w:rPr>
          <w:rFonts w:ascii="Times New Roman" w:hAnsi="Times New Roman" w:cs="Times New Roman"/>
          <w:sz w:val="28"/>
          <w:szCs w:val="28"/>
        </w:rPr>
        <w:t>Дид</w:t>
      </w:r>
      <w:proofErr w:type="spellEnd"/>
      <w:r w:rsidRPr="00974E22">
        <w:rPr>
          <w:rFonts w:ascii="Times New Roman" w:hAnsi="Times New Roman" w:cs="Times New Roman"/>
          <w:sz w:val="28"/>
          <w:szCs w:val="28"/>
        </w:rPr>
        <w:t xml:space="preserve">. игра «Калейдоскоп профессий» Воспитатель: </w:t>
      </w:r>
      <w:proofErr w:type="spellStart"/>
      <w:r w:rsidRPr="00974E22">
        <w:rPr>
          <w:rFonts w:ascii="Times New Roman" w:hAnsi="Times New Roman" w:cs="Times New Roman"/>
          <w:sz w:val="28"/>
          <w:szCs w:val="28"/>
        </w:rPr>
        <w:t>Паргачевская</w:t>
      </w:r>
      <w:proofErr w:type="spellEnd"/>
      <w:r w:rsidRPr="00974E22">
        <w:rPr>
          <w:rFonts w:ascii="Times New Roman" w:hAnsi="Times New Roman" w:cs="Times New Roman"/>
          <w:sz w:val="28"/>
          <w:szCs w:val="28"/>
        </w:rPr>
        <w:t xml:space="preserve"> Г.В.</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«Знатоки профессий»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Правила игры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Игрокам предлагается выбрать одну картинку с изображением  профессии: врача, учителя, повара, продавца, военного, строителя и шофера. В ходе дальнейшей игры ребёнок будет играть в выбранные игры только по этой профессии.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В выборе игр игрокам будет помогать красивый, загадочный барабан,   который  поделен на  восемь разноцветных секторов, каждый цвет которого  соответствует цифре на конвертах. Выбор цвета будет определять стрелка. В каждом конверте имеется одна игра по каждой профессии. В случае </w:t>
      </w:r>
      <w:r w:rsidRPr="008874D2">
        <w:rPr>
          <w:rFonts w:ascii="Times New Roman" w:hAnsi="Times New Roman" w:cs="Times New Roman"/>
          <w:sz w:val="28"/>
          <w:szCs w:val="28"/>
        </w:rPr>
        <w:lastRenderedPageBreak/>
        <w:t xml:space="preserve">попадания стрелки на сектор «Приз» игрок дополнительно получает жетон. За каждый правильный ответ, в ходе прохождения игры выдаются жетоны, по окончанию игры они пересчитываются и </w:t>
      </w:r>
      <w:proofErr w:type="gramStart"/>
      <w:r w:rsidRPr="008874D2">
        <w:rPr>
          <w:rFonts w:ascii="Times New Roman" w:hAnsi="Times New Roman" w:cs="Times New Roman"/>
          <w:sz w:val="28"/>
          <w:szCs w:val="28"/>
        </w:rPr>
        <w:t>игрок,  набравший больше 5 жетонов получает</w:t>
      </w:r>
      <w:proofErr w:type="gramEnd"/>
      <w:r w:rsidRPr="008874D2">
        <w:rPr>
          <w:rFonts w:ascii="Times New Roman" w:hAnsi="Times New Roman" w:cs="Times New Roman"/>
          <w:sz w:val="28"/>
          <w:szCs w:val="28"/>
        </w:rPr>
        <w:t xml:space="preserve"> медаль. </w:t>
      </w:r>
      <w:r w:rsidRPr="008874D2">
        <w:rPr>
          <w:rFonts w:ascii="Times New Roman" w:hAnsi="Times New Roman" w:cs="Times New Roman"/>
          <w:sz w:val="28"/>
          <w:szCs w:val="28"/>
        </w:rPr>
        <w:cr/>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«Найди отличия»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развивать мышление,  зрительное внимание, речь; учить сравнивать два изображения и находить сходства и различия.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Ход игры. Игроку необходимо  посмотреть на  две внешне одинаковых картинки   и найти 10 отличий. За правильное нахождение всех отличий, игрок получает жетон.</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«Лабиринт»</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развивать усидчивость, внимательность, логическое мышление, мелкую моторику, умения ориентироваться на листе бумаги.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Ход игры: в игре нужно пройти лабиринт, или проехать по дорогам и найти выход к цели. В лабиринте есть множество тупиков. Игрокам  нужно помочь своим персонажам дойти до цели. За правильное прохождение лабиринта игроку вручается жетон.</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Игра «Найди тень»</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Цель: развивать зрительное внимание, воображение, логическое мышление.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Ход игры: игрокам нужно   зрительно проанализировать силуэты и найти соответствующий к данной  цветной картинке (соединить линией).   При нахождении правильного силуэта игрок получает жетон.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«Моя профессия»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Цель: продолжать расширять представление детей о разнообразных профессиях.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Ход игры:  игрокам нужно подобрать картинки с изображением инструментов,  материалов,   оборудования и т. п., необходимых для работы людям разных профессий и соотнести эти картинки с выбранной профессией. За правильное нахождение всех пяти картинок игрок получает жетон.</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«Рассади пассажиров по вагонам»</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Закрепить знания детей о профессиях; Развивать мелкую моторику рук,  зрительное внимание, логическое мышление у  детей.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Ход игры: игрокам нужно правильно рассадить пассажиров по вагонам:</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1 вагон – учителя</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2 вагон – врачи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3 вагон – повара</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4 вагон – водители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5 вагон – военные </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6 вагон – строители</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7 вагон – продавцы.</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                        Игра «Дорисуй геометрическую фигуру»</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Развивать зрительное внимание, творческое воображение, логическое мышление детей.</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lastRenderedPageBreak/>
        <w:t>Ход игры: игрокам нужно превратить геометрическую фигуру в предметы, инструменты необходимые людям данной профессии. При этом можно видоизменять или дополнять геометрическую фигуру. За интересный рисунок игрок получает жетон.</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Игра «Собери картинку из кубиков»</w:t>
      </w:r>
    </w:p>
    <w:p w:rsidR="008874D2" w:rsidRP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Цель: развивать логическое мышление, внимание, зрительную память, учить правильно, собирать изображение предмета из отдельных частей.</w:t>
      </w:r>
    </w:p>
    <w:p w:rsidR="008874D2" w:rsidRDefault="008874D2" w:rsidP="008874D2">
      <w:pPr>
        <w:spacing w:after="0" w:line="240" w:lineRule="auto"/>
        <w:rPr>
          <w:rFonts w:ascii="Times New Roman" w:hAnsi="Times New Roman" w:cs="Times New Roman"/>
          <w:sz w:val="28"/>
          <w:szCs w:val="28"/>
        </w:rPr>
      </w:pPr>
      <w:r w:rsidRPr="008874D2">
        <w:rPr>
          <w:rFonts w:ascii="Times New Roman" w:hAnsi="Times New Roman" w:cs="Times New Roman"/>
          <w:sz w:val="28"/>
          <w:szCs w:val="28"/>
        </w:rPr>
        <w:t xml:space="preserve">Ход игры. Игроку  необходимо  собрать  целое изображение из  разрезных картинок на 12 кубиках.  Правильно  выполнив </w:t>
      </w:r>
      <w:proofErr w:type="gramStart"/>
      <w:r w:rsidRPr="008874D2">
        <w:rPr>
          <w:rFonts w:ascii="Times New Roman" w:hAnsi="Times New Roman" w:cs="Times New Roman"/>
          <w:sz w:val="28"/>
          <w:szCs w:val="28"/>
        </w:rPr>
        <w:t>задание</w:t>
      </w:r>
      <w:proofErr w:type="gramEnd"/>
      <w:r w:rsidRPr="008874D2">
        <w:rPr>
          <w:rFonts w:ascii="Times New Roman" w:hAnsi="Times New Roman" w:cs="Times New Roman"/>
          <w:sz w:val="28"/>
          <w:szCs w:val="28"/>
        </w:rPr>
        <w:t xml:space="preserve">  игрок получает жетон.</w:t>
      </w:r>
    </w:p>
    <w:p w:rsidR="00974E22" w:rsidRPr="008D155C" w:rsidRDefault="00974E22" w:rsidP="00BC5DEA">
      <w:pPr>
        <w:spacing w:after="0" w:line="240" w:lineRule="auto"/>
        <w:rPr>
          <w:rFonts w:ascii="Times New Roman" w:hAnsi="Times New Roman" w:cs="Times New Roman"/>
          <w:sz w:val="28"/>
          <w:szCs w:val="28"/>
        </w:rPr>
      </w:pPr>
    </w:p>
    <w:p w:rsidR="008D155C" w:rsidRPr="008D155C" w:rsidRDefault="008D155C" w:rsidP="00BC5DEA">
      <w:pPr>
        <w:spacing w:after="0" w:line="240" w:lineRule="auto"/>
        <w:rPr>
          <w:rFonts w:ascii="Times New Roman" w:hAnsi="Times New Roman" w:cs="Times New Roman"/>
          <w:sz w:val="28"/>
          <w:szCs w:val="28"/>
        </w:rPr>
      </w:pPr>
      <w:r w:rsidRPr="008D155C">
        <w:rPr>
          <w:rFonts w:ascii="Times New Roman" w:hAnsi="Times New Roman" w:cs="Times New Roman"/>
          <w:sz w:val="28"/>
          <w:szCs w:val="28"/>
        </w:rPr>
        <w:t xml:space="preserve">Подведение итогов. </w:t>
      </w:r>
      <w:proofErr w:type="gramStart"/>
      <w:r w:rsidRPr="008D155C">
        <w:rPr>
          <w:rFonts w:ascii="Times New Roman" w:hAnsi="Times New Roman" w:cs="Times New Roman"/>
          <w:sz w:val="28"/>
          <w:szCs w:val="28"/>
        </w:rPr>
        <w:t>Итак</w:t>
      </w:r>
      <w:proofErr w:type="gramEnd"/>
      <w:r w:rsidRPr="008D155C">
        <w:rPr>
          <w:rFonts w:ascii="Times New Roman" w:hAnsi="Times New Roman" w:cs="Times New Roman"/>
          <w:sz w:val="28"/>
          <w:szCs w:val="28"/>
        </w:rPr>
        <w:t xml:space="preserve"> все лоты проданы. </w:t>
      </w:r>
    </w:p>
    <w:p w:rsidR="008D155C" w:rsidRDefault="008D155C" w:rsidP="008D155C">
      <w:pPr>
        <w:rPr>
          <w:rFonts w:ascii="Times New Roman" w:hAnsi="Times New Roman" w:cs="Times New Roman"/>
          <w:sz w:val="28"/>
          <w:szCs w:val="28"/>
        </w:rPr>
      </w:pPr>
      <w:r w:rsidRPr="008D155C">
        <w:rPr>
          <w:rFonts w:ascii="Times New Roman" w:hAnsi="Times New Roman" w:cs="Times New Roman"/>
          <w:sz w:val="28"/>
          <w:szCs w:val="28"/>
        </w:rPr>
        <w:t xml:space="preserve">Уважаемые аукционеры! </w:t>
      </w:r>
      <w:r w:rsidR="00DA065E">
        <w:rPr>
          <w:rFonts w:ascii="Times New Roman" w:hAnsi="Times New Roman" w:cs="Times New Roman"/>
          <w:sz w:val="28"/>
          <w:szCs w:val="28"/>
        </w:rPr>
        <w:t>Пока комиссия подсчитывает голоса</w:t>
      </w:r>
      <w:r w:rsidR="008874D2">
        <w:rPr>
          <w:rFonts w:ascii="Times New Roman" w:hAnsi="Times New Roman" w:cs="Times New Roman"/>
          <w:sz w:val="28"/>
          <w:szCs w:val="28"/>
        </w:rPr>
        <w:t>.</w:t>
      </w:r>
      <w:r w:rsidR="00DA065E">
        <w:rPr>
          <w:rFonts w:ascii="Times New Roman" w:hAnsi="Times New Roman" w:cs="Times New Roman"/>
          <w:sz w:val="28"/>
          <w:szCs w:val="28"/>
        </w:rPr>
        <w:t xml:space="preserve"> Мы предлагаем вам посмотреть небольшой сюжет «Устами младенца» </w:t>
      </w:r>
    </w:p>
    <w:p w:rsidR="00DA065E" w:rsidRPr="008D155C" w:rsidRDefault="00DA065E" w:rsidP="008D155C">
      <w:pPr>
        <w:rPr>
          <w:rFonts w:ascii="Times New Roman" w:hAnsi="Times New Roman" w:cs="Times New Roman"/>
          <w:sz w:val="28"/>
          <w:szCs w:val="28"/>
        </w:rPr>
      </w:pPr>
      <w:r>
        <w:rPr>
          <w:rFonts w:ascii="Times New Roman" w:hAnsi="Times New Roman" w:cs="Times New Roman"/>
          <w:sz w:val="28"/>
          <w:szCs w:val="28"/>
        </w:rPr>
        <w:t>Подведение итогов. Награждение победителей грамотами.</w:t>
      </w:r>
    </w:p>
    <w:p w:rsidR="008D155C" w:rsidRDefault="00AF4387" w:rsidP="008D155C">
      <w:pPr>
        <w:rPr>
          <w:rFonts w:ascii="Times New Roman" w:hAnsi="Times New Roman" w:cs="Times New Roman"/>
          <w:sz w:val="28"/>
          <w:szCs w:val="28"/>
        </w:rPr>
      </w:pPr>
      <w:r>
        <w:rPr>
          <w:rFonts w:ascii="Times New Roman" w:hAnsi="Times New Roman" w:cs="Times New Roman"/>
          <w:sz w:val="28"/>
          <w:szCs w:val="28"/>
        </w:rPr>
        <w:t xml:space="preserve">Заключительное слово: </w:t>
      </w:r>
      <w:r w:rsidR="008D155C" w:rsidRPr="008D155C">
        <w:rPr>
          <w:rFonts w:ascii="Times New Roman" w:hAnsi="Times New Roman" w:cs="Times New Roman"/>
          <w:sz w:val="28"/>
          <w:szCs w:val="28"/>
        </w:rPr>
        <w:t xml:space="preserve">"Педагогическое творчество и удовлетворенность избранной профессией </w:t>
      </w:r>
      <w:proofErr w:type="spellStart"/>
      <w:r w:rsidR="008D155C" w:rsidRPr="008D155C">
        <w:rPr>
          <w:rFonts w:ascii="Times New Roman" w:hAnsi="Times New Roman" w:cs="Times New Roman"/>
          <w:sz w:val="28"/>
          <w:szCs w:val="28"/>
        </w:rPr>
        <w:t>взаимостимулируют</w:t>
      </w:r>
      <w:proofErr w:type="spellEnd"/>
      <w:r w:rsidR="008D155C" w:rsidRPr="008D155C">
        <w:rPr>
          <w:rFonts w:ascii="Times New Roman" w:hAnsi="Times New Roman" w:cs="Times New Roman"/>
          <w:sz w:val="28"/>
          <w:szCs w:val="28"/>
        </w:rPr>
        <w:t xml:space="preserve"> друг друга. Без удовлетворенности специальностью невозможно проявление высокой творческой продуктивности в педагогическом труде. Поэтому сегодня, я могу с уверенностью сказать, что в нашем педагогическом коллективе работают творческие, целеустремленные, эмоционально богатые педагоги, для которых их труд является не только источником существования, но и источником радости, смысла жизни". </w:t>
      </w:r>
    </w:p>
    <w:p w:rsidR="00DA065E" w:rsidRPr="008D155C" w:rsidRDefault="00DA065E" w:rsidP="008D155C">
      <w:pPr>
        <w:rPr>
          <w:rFonts w:ascii="Times New Roman" w:hAnsi="Times New Roman" w:cs="Times New Roman"/>
          <w:sz w:val="28"/>
          <w:szCs w:val="28"/>
        </w:rPr>
      </w:pPr>
    </w:p>
    <w:sectPr w:rsidR="00DA065E" w:rsidRPr="008D1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7B55"/>
    <w:multiLevelType w:val="hybridMultilevel"/>
    <w:tmpl w:val="24AC573A"/>
    <w:lvl w:ilvl="0" w:tplc="0A12A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BC4905"/>
    <w:multiLevelType w:val="hybridMultilevel"/>
    <w:tmpl w:val="0208459C"/>
    <w:lvl w:ilvl="0" w:tplc="0F360ED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5C"/>
    <w:rsid w:val="00013DD7"/>
    <w:rsid w:val="000D41BE"/>
    <w:rsid w:val="00181AE7"/>
    <w:rsid w:val="008874D2"/>
    <w:rsid w:val="008D155C"/>
    <w:rsid w:val="009312FF"/>
    <w:rsid w:val="00974E22"/>
    <w:rsid w:val="00A01FF8"/>
    <w:rsid w:val="00A66E50"/>
    <w:rsid w:val="00AD7A3A"/>
    <w:rsid w:val="00AF30FE"/>
    <w:rsid w:val="00AF4387"/>
    <w:rsid w:val="00B134B5"/>
    <w:rsid w:val="00BC5DEA"/>
    <w:rsid w:val="00D11027"/>
    <w:rsid w:val="00DA065E"/>
    <w:rsid w:val="00E557C3"/>
    <w:rsid w:val="00E9239A"/>
    <w:rsid w:val="00F8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E50"/>
    <w:pPr>
      <w:ind w:left="720"/>
      <w:contextualSpacing/>
    </w:pPr>
  </w:style>
  <w:style w:type="table" w:styleId="a4">
    <w:name w:val="Table Grid"/>
    <w:basedOn w:val="a1"/>
    <w:uiPriority w:val="59"/>
    <w:rsid w:val="00013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E50"/>
    <w:pPr>
      <w:ind w:left="720"/>
      <w:contextualSpacing/>
    </w:pPr>
  </w:style>
  <w:style w:type="table" w:styleId="a4">
    <w:name w:val="Table Grid"/>
    <w:basedOn w:val="a1"/>
    <w:uiPriority w:val="59"/>
    <w:rsid w:val="00013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1097-9022-45CE-BAF8-4424C64E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Pages>
  <Words>3066</Words>
  <Characters>17478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2018-01-22T23:30:00Z</dcterms:created>
  <dcterms:modified xsi:type="dcterms:W3CDTF">2018-01-31T01:09:00Z</dcterms:modified>
</cp:coreProperties>
</file>