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66" w:rsidRPr="00C80E55" w:rsidRDefault="00225766" w:rsidP="00225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E5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225766" w:rsidRPr="00C80E55" w:rsidRDefault="00225766" w:rsidP="00225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E55">
        <w:rPr>
          <w:rFonts w:ascii="Times New Roman" w:hAnsi="Times New Roman" w:cs="Times New Roman"/>
          <w:sz w:val="28"/>
          <w:szCs w:val="28"/>
        </w:rPr>
        <w:t>учреждение детский сад комбинированного вида № 38 пос. Эльбан</w:t>
      </w:r>
    </w:p>
    <w:p w:rsidR="00225766" w:rsidRPr="00C80E55" w:rsidRDefault="00225766" w:rsidP="00225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E55">
        <w:rPr>
          <w:rFonts w:ascii="Times New Roman" w:hAnsi="Times New Roman" w:cs="Times New Roman"/>
          <w:sz w:val="28"/>
          <w:szCs w:val="28"/>
        </w:rPr>
        <w:t>Амурского муниципального района</w:t>
      </w:r>
    </w:p>
    <w:p w:rsidR="00225766" w:rsidRDefault="00225766" w:rsidP="00225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E5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25766" w:rsidRDefault="00225766" w:rsidP="00225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5766" w:rsidRDefault="00225766" w:rsidP="00225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25766" w:rsidRDefault="00225766" w:rsidP="00225766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             -Д</w:t>
      </w:r>
    </w:p>
    <w:p w:rsidR="00225766" w:rsidRDefault="00225766" w:rsidP="00225766">
      <w:pPr>
        <w:pStyle w:val="a3"/>
        <w:tabs>
          <w:tab w:val="left" w:pos="7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Эльбан</w:t>
      </w:r>
    </w:p>
    <w:p w:rsidR="00225766" w:rsidRDefault="00225766" w:rsidP="00225766">
      <w:pPr>
        <w:pStyle w:val="a3"/>
        <w:tabs>
          <w:tab w:val="left" w:pos="7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5766" w:rsidRDefault="00225766" w:rsidP="00225766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66" w:rsidRDefault="00225766" w:rsidP="00225766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единицы инновационной </w:t>
      </w:r>
    </w:p>
    <w:p w:rsidR="00225766" w:rsidRDefault="00225766" w:rsidP="00225766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в системе</w:t>
      </w:r>
    </w:p>
    <w:p w:rsidR="00225766" w:rsidRDefault="00225766" w:rsidP="00225766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МБДОУ № 38</w:t>
      </w:r>
    </w:p>
    <w:p w:rsidR="00225766" w:rsidRDefault="00225766" w:rsidP="00225766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развития инновационной инфраструктуры с системе образования МБДОУ 3 38 в соответствием с Положением о порядке создания и развития инновационной инфраструктуры  в системе образования Амурского муниципального района, утвержденного приказом управления образования от 14.05.2014 № 233-Д «О развитии инновационной инфраструктуры в системе образования Амурского муниципального района» и на основании решения муниципального экспертного совета от 27.05.2016 и 10.06.2016</w:t>
      </w:r>
      <w:proofErr w:type="gramEnd"/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Присвоить статус «Муниципальная инновационная площадка», приоритетное направление «Роль профессионально-ориентированной развивающей среды в ранней профориентации дошкольников».</w:t>
      </w:r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Создать группы для планирования координации и контроля деятельности структурных единиц.</w:t>
      </w:r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Разработать план мероприятий по реализации приоритетных направлений и предоставить до 5 сентября 2016 в МКУ ИМЦ.</w:t>
      </w:r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4.Предоставить в МКУ ИМЦ до 20 мая 2017 года аналитические материалы (продукты деятельности) по итогам работы и предложения по дальнейшему использованию результатов деятельности.</w:t>
      </w:r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ab/>
        <w:t>Н.Ю. Берестова</w:t>
      </w:r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5766" w:rsidRDefault="00225766" w:rsidP="00225766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5118" w:rsidRDefault="003A5118" w:rsidP="00225766">
      <w:pPr>
        <w:jc w:val="both"/>
      </w:pPr>
    </w:p>
    <w:sectPr w:rsidR="003A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25766"/>
    <w:rsid w:val="00225766"/>
    <w:rsid w:val="003A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cp:lastPrinted>2016-06-21T05:09:00Z</cp:lastPrinted>
  <dcterms:created xsi:type="dcterms:W3CDTF">2016-06-21T04:53:00Z</dcterms:created>
  <dcterms:modified xsi:type="dcterms:W3CDTF">2016-06-21T05:09:00Z</dcterms:modified>
</cp:coreProperties>
</file>