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F4" w:rsidRPr="00502F9C" w:rsidRDefault="00DA4AF4" w:rsidP="00502F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02F9C">
        <w:rPr>
          <w:rFonts w:ascii="Times New Roman" w:eastAsia="Times New Roman" w:hAnsi="Times New Roman" w:cs="Times New Roman"/>
          <w:b/>
          <w:sz w:val="24"/>
          <w:szCs w:val="24"/>
        </w:rPr>
        <w:t>Аналитическая справка о ДОУ в</w:t>
      </w:r>
      <w:r w:rsidRPr="00502F9C">
        <w:rPr>
          <w:rFonts w:ascii="Times New Roman" w:eastAsia="Times New Roman" w:hAnsi="Times New Roman" w:cs="Times New Roman"/>
          <w:b/>
          <w:spacing w:val="22"/>
          <w:sz w:val="24"/>
          <w:szCs w:val="24"/>
        </w:rPr>
        <w:t xml:space="preserve"> </w:t>
      </w:r>
      <w:r w:rsidRPr="00502F9C">
        <w:rPr>
          <w:rFonts w:ascii="Times New Roman" w:eastAsia="Times New Roman" w:hAnsi="Times New Roman" w:cs="Times New Roman"/>
          <w:b/>
          <w:sz w:val="24"/>
          <w:szCs w:val="24"/>
        </w:rPr>
        <w:t>которых</w:t>
      </w:r>
      <w:r w:rsidRPr="00502F9C">
        <w:rPr>
          <w:rFonts w:ascii="Times New Roman" w:eastAsia="Times New Roman" w:hAnsi="Times New Roman" w:cs="Times New Roman"/>
          <w:b/>
          <w:spacing w:val="23"/>
          <w:sz w:val="24"/>
          <w:szCs w:val="24"/>
        </w:rPr>
        <w:t xml:space="preserve"> </w:t>
      </w:r>
      <w:r w:rsidRPr="00502F9C">
        <w:rPr>
          <w:rFonts w:ascii="Times New Roman" w:eastAsia="Times New Roman" w:hAnsi="Times New Roman" w:cs="Times New Roman"/>
          <w:b/>
          <w:sz w:val="24"/>
          <w:szCs w:val="24"/>
        </w:rPr>
        <w:t>созданы</w:t>
      </w:r>
      <w:r w:rsidRPr="00502F9C">
        <w:rPr>
          <w:rFonts w:ascii="Times New Roman" w:eastAsia="Times New Roman" w:hAnsi="Times New Roman" w:cs="Times New Roman"/>
          <w:b/>
          <w:spacing w:val="23"/>
          <w:sz w:val="24"/>
          <w:szCs w:val="24"/>
        </w:rPr>
        <w:t xml:space="preserve"> </w:t>
      </w:r>
      <w:r w:rsidRPr="00502F9C">
        <w:rPr>
          <w:rFonts w:ascii="Times New Roman" w:eastAsia="Times New Roman" w:hAnsi="Times New Roman" w:cs="Times New Roman"/>
          <w:b/>
          <w:sz w:val="24"/>
          <w:szCs w:val="24"/>
        </w:rPr>
        <w:t>условия</w:t>
      </w:r>
      <w:r w:rsidRPr="00502F9C">
        <w:rPr>
          <w:rFonts w:ascii="Times New Roman" w:eastAsia="Times New Roman" w:hAnsi="Times New Roman" w:cs="Times New Roman"/>
          <w:b/>
          <w:spacing w:val="24"/>
          <w:sz w:val="24"/>
          <w:szCs w:val="24"/>
        </w:rPr>
        <w:t xml:space="preserve"> </w:t>
      </w:r>
      <w:r w:rsidRPr="00502F9C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502F9C">
        <w:rPr>
          <w:rFonts w:ascii="Times New Roman" w:eastAsia="Times New Roman" w:hAnsi="Times New Roman" w:cs="Times New Roman"/>
          <w:b/>
          <w:spacing w:val="22"/>
          <w:sz w:val="24"/>
          <w:szCs w:val="24"/>
        </w:rPr>
        <w:t xml:space="preserve"> </w:t>
      </w:r>
      <w:r w:rsidRPr="00502F9C">
        <w:rPr>
          <w:rFonts w:ascii="Times New Roman" w:eastAsia="Times New Roman" w:hAnsi="Times New Roman" w:cs="Times New Roman"/>
          <w:b/>
          <w:sz w:val="24"/>
          <w:szCs w:val="24"/>
        </w:rPr>
        <w:t>обеспечению</w:t>
      </w:r>
      <w:r w:rsidRPr="00502F9C">
        <w:rPr>
          <w:rFonts w:ascii="Times New Roman" w:eastAsia="Times New Roman" w:hAnsi="Times New Roman" w:cs="Times New Roman"/>
          <w:b/>
          <w:spacing w:val="22"/>
          <w:sz w:val="24"/>
          <w:szCs w:val="24"/>
        </w:rPr>
        <w:t xml:space="preserve"> </w:t>
      </w:r>
      <w:r w:rsidRPr="00502F9C">
        <w:rPr>
          <w:rFonts w:ascii="Times New Roman" w:eastAsia="Times New Roman" w:hAnsi="Times New Roman" w:cs="Times New Roman"/>
          <w:b/>
          <w:sz w:val="24"/>
          <w:szCs w:val="24"/>
        </w:rPr>
        <w:t>здоровья,</w:t>
      </w:r>
      <w:r w:rsidRPr="00502F9C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502F9C">
        <w:rPr>
          <w:rFonts w:ascii="Times New Roman" w:eastAsia="Times New Roman" w:hAnsi="Times New Roman" w:cs="Times New Roman"/>
          <w:b/>
          <w:sz w:val="24"/>
          <w:szCs w:val="24"/>
        </w:rPr>
        <w:t>безопасности</w:t>
      </w:r>
      <w:r w:rsidRPr="00502F9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502F9C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502F9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502F9C">
        <w:rPr>
          <w:rFonts w:ascii="Times New Roman" w:eastAsia="Times New Roman" w:hAnsi="Times New Roman" w:cs="Times New Roman"/>
          <w:b/>
          <w:sz w:val="24"/>
          <w:szCs w:val="24"/>
        </w:rPr>
        <w:t>качеству</w:t>
      </w:r>
      <w:r w:rsidRPr="00502F9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502F9C">
        <w:rPr>
          <w:rFonts w:ascii="Times New Roman" w:eastAsia="Times New Roman" w:hAnsi="Times New Roman" w:cs="Times New Roman"/>
          <w:b/>
          <w:sz w:val="24"/>
          <w:szCs w:val="24"/>
        </w:rPr>
        <w:t>услуг</w:t>
      </w:r>
      <w:r w:rsidRPr="00502F9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502F9C">
        <w:rPr>
          <w:rFonts w:ascii="Times New Roman" w:eastAsia="Times New Roman" w:hAnsi="Times New Roman" w:cs="Times New Roman"/>
          <w:b/>
          <w:sz w:val="24"/>
          <w:szCs w:val="24"/>
        </w:rPr>
        <w:t>по присмотру</w:t>
      </w:r>
      <w:r w:rsidRPr="00502F9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502F9C">
        <w:rPr>
          <w:rFonts w:ascii="Times New Roman" w:eastAsia="Times New Roman" w:hAnsi="Times New Roman" w:cs="Times New Roman"/>
          <w:b/>
          <w:sz w:val="24"/>
          <w:szCs w:val="24"/>
        </w:rPr>
        <w:t>и уходу</w:t>
      </w:r>
      <w:r w:rsidRPr="00502F9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502F9C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Pr="00502F9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502F9C">
        <w:rPr>
          <w:rFonts w:ascii="Times New Roman" w:eastAsia="Times New Roman" w:hAnsi="Times New Roman" w:cs="Times New Roman"/>
          <w:b/>
          <w:sz w:val="24"/>
          <w:szCs w:val="24"/>
        </w:rPr>
        <w:t>детьми.</w:t>
      </w:r>
      <w:proofErr w:type="gramEnd"/>
    </w:p>
    <w:p w:rsidR="00B91DF0" w:rsidRPr="00502F9C" w:rsidRDefault="00DA4AF4" w:rsidP="00502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2F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созданы условия по обеспечению здоровья, безопасности и присмотру и уходу за детьми в соответствии с</w:t>
      </w:r>
      <w:r w:rsidRPr="00502F9C">
        <w:rPr>
          <w:rFonts w:ascii="Times New Roman" w:eastAsia="Times New Roman" w:hAnsi="Times New Roman" w:cs="Times New Roman"/>
          <w:color w:val="4F4F4F"/>
          <w:sz w:val="24"/>
          <w:szCs w:val="24"/>
          <w:shd w:val="clear" w:color="auto" w:fill="FFFFFF"/>
          <w:lang w:eastAsia="ru-RU"/>
        </w:rPr>
        <w:t xml:space="preserve"> </w:t>
      </w:r>
      <w:r w:rsidRPr="00502F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СанПиН 2.4.3648-20. </w:t>
      </w:r>
    </w:p>
    <w:p w:rsidR="004710F9" w:rsidRPr="00502F9C" w:rsidRDefault="004710F9" w:rsidP="00502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2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502F9C">
        <w:rPr>
          <w:rFonts w:ascii="Times New Roman" w:eastAsia="Times New Roman" w:hAnsi="Times New Roman" w:cs="Times New Roman"/>
          <w:b/>
          <w:sz w:val="24"/>
          <w:szCs w:val="24"/>
        </w:rPr>
        <w:t>Справка с</w:t>
      </w:r>
      <w:r w:rsidRPr="00502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анитарно-гигиенических условий.</w:t>
      </w:r>
    </w:p>
    <w:p w:rsidR="004710F9" w:rsidRPr="00502F9C" w:rsidRDefault="004710F9" w:rsidP="00502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2F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созданы условия по обеспечению здоровья, безопасности и присмотру и уходу за детьми в соответствии с</w:t>
      </w:r>
      <w:r w:rsidRPr="00502F9C">
        <w:rPr>
          <w:rFonts w:ascii="Times New Roman" w:eastAsia="Times New Roman" w:hAnsi="Times New Roman" w:cs="Times New Roman"/>
          <w:color w:val="4F4F4F"/>
          <w:sz w:val="24"/>
          <w:szCs w:val="24"/>
          <w:shd w:val="clear" w:color="auto" w:fill="FFFFFF"/>
          <w:lang w:eastAsia="ru-RU"/>
        </w:rPr>
        <w:t xml:space="preserve"> </w:t>
      </w:r>
      <w:r w:rsidRPr="00502F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СанПиН 2.4.3648-20. Подбор мебели осуществляется согласно требованиям, мебель промаркирована с учетом роста детей. В группах и кабинетах соблюдается температурный режим, режим проветривания и </w:t>
      </w:r>
      <w:proofErr w:type="spellStart"/>
      <w:r w:rsidRPr="00502F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кварцевания</w:t>
      </w:r>
      <w:proofErr w:type="spellEnd"/>
      <w:r w:rsidRPr="00502F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соответствии с графиками.  Раздевалки оснащены индивидуальными шкафчиками по количеству детей. </w:t>
      </w:r>
      <w:r w:rsidRPr="00502F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Ежемесячно и ежеквартально медицинской сестрой проводятся анализ посещаемости и заболеваемости детей. Результаты, причины заболеваний обсуждаются на медико-педагогических совещаниях, где принимаются меры по устранению причин заболеваемости, зависящие от дошкольного учреждения. </w:t>
      </w:r>
      <w:proofErr w:type="gramStart"/>
      <w:r w:rsidRPr="00502F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Медико-педагогический персонал ДОУ выделяет следующие основные направления оздоровительной работы с детьми: оценка здоровья ребенка при постоянном и ежедневном контроле состояния; совместные обходы групп медсестрой, заведующим; помощь и педагогическая поддержка в период адаптации ребенка к условиям ДОУ; обеспечение эмоционального благополучия ребенка; воспитание у дошкольников потребности в здоровом образе жизни; обеспечение сбалансированного питания, профилактика вредных привычек;</w:t>
      </w:r>
      <w:proofErr w:type="gramEnd"/>
      <w:r w:rsidRPr="00502F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беседы о последствиях воздействия на организм вредных веществ; поиск новых эффективных форм взаимодействия с родителями по вопросам закаливания и охраны здоровья детей.</w:t>
      </w:r>
    </w:p>
    <w:p w:rsidR="004710F9" w:rsidRPr="00502F9C" w:rsidRDefault="004710F9" w:rsidP="00502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2F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организации разработан режим дня в соответствии с требованиями и возрастом детей.  У ДОУ заключён договор с Филиалом №1 АЦРБ на медицинское обслуживание. Персонал регулярно проходит медосмотр, имеются медицинские книжки. Регулярно отслеживается эпидемическая обстановка в группах (посещаемость и заболеваемость). Ведутся журналы здоровья с отметками о термометрии два раза в день. Физическое развитие детей ведется в соответствии с группой здоровья ребенка, хроническими заболеваниями. Физическая нагрузка распределяется в соответствии с возрастом детей. В группах созданы условия для дневного сна детей. Осуществляются прогулки в соответствии с режимом дня с учетом температурных и погодных условий. В старших и подготовительных группа реализуются программы «Формирование привычки самообслуживания </w:t>
      </w:r>
      <w:proofErr w:type="gramStart"/>
      <w:r w:rsidRPr="00502F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-у</w:t>
      </w:r>
      <w:proofErr w:type="gramEnd"/>
      <w:r w:rsidRPr="00502F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ход за зубами у детей 4-6 лет» </w:t>
      </w:r>
    </w:p>
    <w:p w:rsidR="004710F9" w:rsidRPr="00502F9C" w:rsidRDefault="004710F9" w:rsidP="00502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502F9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Вывод:</w:t>
      </w:r>
      <w:r w:rsidRPr="00502F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</w:t>
      </w:r>
      <w:r w:rsidRPr="0050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F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музыкальном</w:t>
      </w:r>
      <w:r w:rsidR="00502F9C" w:rsidRPr="00502F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физкультурном </w:t>
      </w:r>
      <w:r w:rsidRPr="00502F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зале недостаточное искусственного освещение и нехватка оборудования на пищеблоке.</w:t>
      </w:r>
      <w:proofErr w:type="gramEnd"/>
      <w:r w:rsidRPr="00502F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решения этой проблемы в 2022 году планируется замена люминесцентных ламп на энергосберегающие светодиодные светильники.</w:t>
      </w:r>
      <w:r w:rsidRPr="0050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планируется приобрести </w:t>
      </w:r>
      <w:r w:rsidRPr="00502F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линолеум в музыкальный зал.</w:t>
      </w:r>
    </w:p>
    <w:p w:rsidR="004710F9" w:rsidRPr="00502F9C" w:rsidRDefault="004710F9" w:rsidP="00502F9C">
      <w:pPr>
        <w:spacing w:after="16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2F9C">
        <w:rPr>
          <w:rFonts w:ascii="Times New Roman" w:eastAsia="Calibri" w:hAnsi="Times New Roman" w:cs="Times New Roman"/>
          <w:b/>
          <w:sz w:val="24"/>
          <w:szCs w:val="24"/>
        </w:rPr>
        <w:t>Справка о мероприятиях по сохранению здоровья.</w:t>
      </w:r>
    </w:p>
    <w:p w:rsidR="004710F9" w:rsidRPr="00502F9C" w:rsidRDefault="004710F9" w:rsidP="00502F9C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02F9C">
        <w:rPr>
          <w:rFonts w:ascii="Times New Roman" w:eastAsia="Calibri" w:hAnsi="Times New Roman" w:cs="Times New Roman"/>
          <w:sz w:val="24"/>
          <w:szCs w:val="24"/>
        </w:rPr>
        <w:t>Медико-педагогический персонал ДОУ выделяет следующие основные направления оздоровительной работы с детьми: оценка здоровья ребенка при постоянном и ежедневном контроле состояния; совместные обходы групп медсестрой, заведующим; помощь и педагогическая поддержка в период адаптации ребенка к условиям ДОУ; обеспечение эмоционального благополучия ребенка; воспитание у дошкольников потребности в здоровом образе жизни; обеспечение сбалансированного питания, профилактика вредных привычек;</w:t>
      </w:r>
      <w:proofErr w:type="gramEnd"/>
      <w:r w:rsidRPr="00502F9C">
        <w:rPr>
          <w:rFonts w:ascii="Times New Roman" w:eastAsia="Calibri" w:hAnsi="Times New Roman" w:cs="Times New Roman"/>
          <w:sz w:val="24"/>
          <w:szCs w:val="24"/>
        </w:rPr>
        <w:t xml:space="preserve"> беседы о последствиях воздействия на организм вредных веществ; поиск новых эффективных форм взаимодействия с родителями по вопросам закаливания и охраны здоровья детей. </w:t>
      </w:r>
    </w:p>
    <w:p w:rsidR="004710F9" w:rsidRPr="00502F9C" w:rsidRDefault="004710F9" w:rsidP="00502F9C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F9C">
        <w:rPr>
          <w:rFonts w:ascii="Times New Roman" w:eastAsia="Calibri" w:hAnsi="Times New Roman" w:cs="Times New Roman"/>
          <w:sz w:val="24"/>
          <w:szCs w:val="24"/>
        </w:rPr>
        <w:t>Медико-педагогический коллектив дошкольного учреждения уделяет большое внимание закаливающим процедурам. Закаливание проводится воспитателями групп в течение всего года с учетом рекомендаций медика, состояния здоровья, возрастных и индивидуальных особенностей каждого ребенка. В ДОУ осуществляется следующие виды закаливания:</w:t>
      </w:r>
    </w:p>
    <w:p w:rsidR="004710F9" w:rsidRPr="00502F9C" w:rsidRDefault="004710F9" w:rsidP="00502F9C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F9C">
        <w:rPr>
          <w:rFonts w:ascii="Times New Roman" w:eastAsia="Calibri" w:hAnsi="Times New Roman" w:cs="Times New Roman"/>
          <w:sz w:val="24"/>
          <w:szCs w:val="24"/>
        </w:rPr>
        <w:lastRenderedPageBreak/>
        <w:t>-Ежедневная прогулка.</w:t>
      </w:r>
    </w:p>
    <w:p w:rsidR="004710F9" w:rsidRPr="00502F9C" w:rsidRDefault="004710F9" w:rsidP="00502F9C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F9C">
        <w:rPr>
          <w:rFonts w:ascii="Times New Roman" w:eastAsia="Calibri" w:hAnsi="Times New Roman" w:cs="Times New Roman"/>
          <w:sz w:val="24"/>
          <w:szCs w:val="24"/>
        </w:rPr>
        <w:t>-Утренняя оздоровительная гимнастика.</w:t>
      </w:r>
    </w:p>
    <w:p w:rsidR="004710F9" w:rsidRPr="00502F9C" w:rsidRDefault="004710F9" w:rsidP="00502F9C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F9C">
        <w:rPr>
          <w:rFonts w:ascii="Times New Roman" w:eastAsia="Calibri" w:hAnsi="Times New Roman" w:cs="Times New Roman"/>
          <w:sz w:val="24"/>
          <w:szCs w:val="24"/>
        </w:rPr>
        <w:t>-Физическая культура в зале и на воздухе.</w:t>
      </w:r>
    </w:p>
    <w:p w:rsidR="004710F9" w:rsidRPr="00502F9C" w:rsidRDefault="004710F9" w:rsidP="00502F9C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F9C">
        <w:rPr>
          <w:rFonts w:ascii="Times New Roman" w:eastAsia="Calibri" w:hAnsi="Times New Roman" w:cs="Times New Roman"/>
          <w:sz w:val="24"/>
          <w:szCs w:val="24"/>
        </w:rPr>
        <w:t>-Ходьба босиком (после сна).</w:t>
      </w:r>
    </w:p>
    <w:p w:rsidR="004710F9" w:rsidRPr="00502F9C" w:rsidRDefault="004710F9" w:rsidP="00502F9C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F9C">
        <w:rPr>
          <w:rFonts w:ascii="Times New Roman" w:eastAsia="Calibri" w:hAnsi="Times New Roman" w:cs="Times New Roman"/>
          <w:sz w:val="24"/>
          <w:szCs w:val="24"/>
        </w:rPr>
        <w:t>-Мытье рук лица и шеи прохладной водой.</w:t>
      </w:r>
    </w:p>
    <w:p w:rsidR="004710F9" w:rsidRPr="00502F9C" w:rsidRDefault="004710F9" w:rsidP="00502F9C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F9C">
        <w:rPr>
          <w:rFonts w:ascii="Times New Roman" w:eastAsia="Calibri" w:hAnsi="Times New Roman" w:cs="Times New Roman"/>
          <w:sz w:val="24"/>
          <w:szCs w:val="24"/>
        </w:rPr>
        <w:t>-Полоскание полости рта и горла после приема пищи.</w:t>
      </w:r>
    </w:p>
    <w:p w:rsidR="004710F9" w:rsidRPr="00502F9C" w:rsidRDefault="004710F9" w:rsidP="00502F9C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F9C">
        <w:rPr>
          <w:rFonts w:ascii="Times New Roman" w:eastAsia="Calibri" w:hAnsi="Times New Roman" w:cs="Times New Roman"/>
          <w:sz w:val="24"/>
          <w:szCs w:val="24"/>
        </w:rPr>
        <w:t xml:space="preserve">-Строгое соблюдение режима проветривания помещений. </w:t>
      </w:r>
    </w:p>
    <w:p w:rsidR="004710F9" w:rsidRPr="00502F9C" w:rsidRDefault="004710F9" w:rsidP="00502F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F9C">
        <w:rPr>
          <w:rFonts w:ascii="Times New Roman" w:eastAsia="Calibri" w:hAnsi="Times New Roman" w:cs="Times New Roman"/>
          <w:sz w:val="24"/>
          <w:szCs w:val="24"/>
        </w:rPr>
        <w:t>Для наиболее эффективной организации оздоровительных и профилактических   мероприятий в качестве одного из основных приемов работы персонала используется мониторинг состояния здоровья воспитанников, что важно для своевременного выявления отклонений в их здоровье. Информационные уголки в группах для родителей, уголки в групповых помещениях по безопасности жизнедеятельности воспитанников, все приведено в соответствие с требованиями санитарных норм и правил.</w:t>
      </w:r>
    </w:p>
    <w:p w:rsidR="004710F9" w:rsidRPr="00502F9C" w:rsidRDefault="004710F9" w:rsidP="00502F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F9C">
        <w:rPr>
          <w:rFonts w:ascii="Times New Roman" w:eastAsia="Calibri" w:hAnsi="Times New Roman" w:cs="Times New Roman"/>
          <w:sz w:val="24"/>
          <w:szCs w:val="24"/>
        </w:rPr>
        <w:t xml:space="preserve">В ДОУ с 2020 года реализуется программа «Формирование привычки самообслуживания - уход за зубами у детей 4-6 лет». В </w:t>
      </w:r>
      <w:r w:rsidR="00E0750E" w:rsidRPr="00502F9C">
        <w:rPr>
          <w:rFonts w:ascii="Times New Roman" w:eastAsia="Calibri" w:hAnsi="Times New Roman" w:cs="Times New Roman"/>
          <w:sz w:val="24"/>
          <w:szCs w:val="24"/>
        </w:rPr>
        <w:t>2021 года</w:t>
      </w:r>
      <w:r w:rsidRPr="00502F9C">
        <w:rPr>
          <w:rFonts w:ascii="Times New Roman" w:eastAsia="Calibri" w:hAnsi="Times New Roman" w:cs="Times New Roman"/>
          <w:sz w:val="24"/>
          <w:szCs w:val="24"/>
        </w:rPr>
        <w:t xml:space="preserve"> данной программой </w:t>
      </w:r>
      <w:r w:rsidR="00E0750E" w:rsidRPr="00502F9C">
        <w:rPr>
          <w:rFonts w:ascii="Times New Roman" w:eastAsia="Calibri" w:hAnsi="Times New Roman" w:cs="Times New Roman"/>
          <w:sz w:val="24"/>
          <w:szCs w:val="24"/>
        </w:rPr>
        <w:t xml:space="preserve">было </w:t>
      </w:r>
      <w:r w:rsidRPr="00502F9C">
        <w:rPr>
          <w:rFonts w:ascii="Times New Roman" w:eastAsia="Calibri" w:hAnsi="Times New Roman" w:cs="Times New Roman"/>
          <w:sz w:val="24"/>
          <w:szCs w:val="24"/>
        </w:rPr>
        <w:t>охвачено 60 воспитанников. В 2022 году</w:t>
      </w:r>
      <w:r w:rsidR="00E0750E" w:rsidRPr="00502F9C">
        <w:rPr>
          <w:rFonts w:ascii="Times New Roman" w:eastAsia="Calibri" w:hAnsi="Times New Roman" w:cs="Times New Roman"/>
          <w:sz w:val="24"/>
          <w:szCs w:val="24"/>
        </w:rPr>
        <w:t xml:space="preserve"> программой охвачено уже 133 воспитанника.</w:t>
      </w:r>
    </w:p>
    <w:p w:rsidR="00502F9C" w:rsidRPr="00502F9C" w:rsidRDefault="00502F9C" w:rsidP="00502F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2F9C">
        <w:rPr>
          <w:rFonts w:ascii="Times New Roman" w:eastAsia="Calibri" w:hAnsi="Times New Roman" w:cs="Times New Roman"/>
          <w:b/>
          <w:sz w:val="24"/>
          <w:szCs w:val="24"/>
        </w:rPr>
        <w:t>Справка об организации процесса питания в соответствии с установленными требованиями</w:t>
      </w:r>
    </w:p>
    <w:p w:rsidR="00502F9C" w:rsidRPr="00502F9C" w:rsidRDefault="00502F9C" w:rsidP="00502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F9C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питания в ДОУ   соответствует санитарно-эпидемиологическим правилам и нормативам.  С целью организации питания воспитанников в учреждении имеется пищеблок. Состав и площади пищеблока позволяют соблюдать поточность технологического процесса приготовления пищи. Питание воспитанников организовано в соответствии с санитарно - эпидемиологическими правилами и нормативами: соблюдается режим питания, выполняются натуральные нормы питания, проводится витаминизация третьего блюда. Основными принципами организации питания в нашем учреждении являются: Соответствие энергетической ценности рациона </w:t>
      </w:r>
      <w:proofErr w:type="spellStart"/>
      <w:r w:rsidRPr="00502F9C">
        <w:rPr>
          <w:rFonts w:ascii="Times New Roman" w:eastAsia="Times New Roman" w:hAnsi="Times New Roman" w:cs="Times New Roman"/>
          <w:sz w:val="24"/>
          <w:szCs w:val="24"/>
        </w:rPr>
        <w:t>энергозатратам</w:t>
      </w:r>
      <w:proofErr w:type="spellEnd"/>
      <w:r w:rsidRPr="00502F9C">
        <w:rPr>
          <w:rFonts w:ascii="Times New Roman" w:eastAsia="Times New Roman" w:hAnsi="Times New Roman" w:cs="Times New Roman"/>
          <w:sz w:val="24"/>
          <w:szCs w:val="24"/>
        </w:rPr>
        <w:t xml:space="preserve"> ребенка. Сбалансированность в рационе всех заменимых и незаменимых пищевых веществ. Максимальное разнообразие продуктов и блюд, обеспечивающих сбалансированность рациона. 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блюд.  Оптимальный режим питания, обстановка, формирующая у детей навыки культуры приема пищи.  Соблюдение гигиенических требований к питанию (безопасность питания).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 При организации питания детей и составления примерного двухнедельного меню необходимо руководствоваться рекомендуемым среднесуточным набором продуктов питания настоящих санитарных правил с учетом возраста детей и времени их пребывания в дошкольной организации. При составлении рациона ребенка учитывается возраст, уровень физического развития, физиологическая потребность в основных пищевых веществах и энергии, состояние здоровья. Рацион питания разнообразный, включает в повседневный рацион все основные группы продуктов. Есть картотека блюд, технологические карты приготовления пищи. 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</w:t>
      </w:r>
    </w:p>
    <w:p w:rsidR="00502F9C" w:rsidRPr="00502F9C" w:rsidRDefault="00502F9C" w:rsidP="00502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2F9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02F9C">
        <w:rPr>
          <w:rFonts w:ascii="Times New Roman" w:eastAsia="Times New Roman" w:hAnsi="Times New Roman" w:cs="Times New Roman"/>
          <w:sz w:val="24"/>
          <w:szCs w:val="24"/>
        </w:rPr>
        <w:t xml:space="preserve"> качеством питания,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осуществляется администрацией ДОУ, медицинской сестрой и </w:t>
      </w:r>
      <w:proofErr w:type="spellStart"/>
      <w:r w:rsidRPr="00502F9C">
        <w:rPr>
          <w:rFonts w:ascii="Times New Roman" w:eastAsia="Times New Roman" w:hAnsi="Times New Roman" w:cs="Times New Roman"/>
          <w:sz w:val="24"/>
          <w:szCs w:val="24"/>
        </w:rPr>
        <w:t>бракеражной</w:t>
      </w:r>
      <w:proofErr w:type="spellEnd"/>
      <w:r w:rsidRPr="00502F9C">
        <w:rPr>
          <w:rFonts w:ascii="Times New Roman" w:eastAsia="Times New Roman" w:hAnsi="Times New Roman" w:cs="Times New Roman"/>
          <w:sz w:val="24"/>
          <w:szCs w:val="24"/>
        </w:rPr>
        <w:t xml:space="preserve"> комиссией по </w:t>
      </w:r>
      <w:r w:rsidRPr="00502F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контролю за организацией и качеством питания в ДОУ. В меню представлены разнообразные блюда, исключены их повторы. Таким образом, детям обеспечено полноценное сбалансированное питание. </w:t>
      </w:r>
    </w:p>
    <w:p w:rsidR="00502F9C" w:rsidRPr="00502F9C" w:rsidRDefault="00502F9C" w:rsidP="00502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F9C">
        <w:rPr>
          <w:rFonts w:ascii="Times New Roman" w:eastAsia="Times New Roman" w:hAnsi="Times New Roman" w:cs="Times New Roman"/>
          <w:sz w:val="24"/>
          <w:szCs w:val="24"/>
        </w:rPr>
        <w:t xml:space="preserve">При составлении меню-требования диетическая сестра  руководствуется разработанным и утвержденным 10-дневным меню, технологическими картами с рецептурами и порядком приготовления блюд с учетом времени года. Один раз в десять дней диетическая сестра контролирует выполнение среднесуточной нормы выдачи продуктов на одного ребенка и при необходимости проводит коррекцию питания в следующей декаде. </w:t>
      </w:r>
    </w:p>
    <w:p w:rsidR="00502F9C" w:rsidRPr="00502F9C" w:rsidRDefault="00502F9C" w:rsidP="00502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F9C">
        <w:rPr>
          <w:rFonts w:ascii="Times New Roman" w:eastAsia="Times New Roman" w:hAnsi="Times New Roman" w:cs="Times New Roman"/>
          <w:sz w:val="24"/>
          <w:szCs w:val="24"/>
        </w:rPr>
        <w:t xml:space="preserve">Подсчет основных пищевых ингредиентов по итогам накопительной ведомости проводится один раз в месяц,  подсчитывается калорийность (количество белков, жиров, углеводов.) Анализ натуральных норм питания, денежных норм, детской посещаемости показал: 100% выполнение денежных норм; калорийность соответствует норме. </w:t>
      </w:r>
    </w:p>
    <w:p w:rsidR="00502F9C" w:rsidRPr="00502F9C" w:rsidRDefault="00502F9C" w:rsidP="00502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F9C">
        <w:rPr>
          <w:rFonts w:ascii="Times New Roman" w:eastAsia="Times New Roman" w:hAnsi="Times New Roman" w:cs="Times New Roman"/>
          <w:sz w:val="24"/>
          <w:szCs w:val="24"/>
        </w:rPr>
        <w:t>Пищевые продукты, поступающие в детский сад, имеют документы, подтверждающие их происхождение, качество и безопасность; хранятся в соответствии  с соблюдением требований СанПиН и товарного соседства. Устройство, оборудование, содержание пищеблока детского сада соответствует санитарным правилам к организации детского общественного питания. Пищеблок оснащен всем необходимым технологическим и холодильным оборудованием, производственным инвентарем, кухонной посудой. Все блюда готовятся в соответствии с технологическими картами, санитарными нормами.</w:t>
      </w:r>
    </w:p>
    <w:p w:rsidR="00502F9C" w:rsidRPr="00502F9C" w:rsidRDefault="00502F9C" w:rsidP="00502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F9C">
        <w:rPr>
          <w:rFonts w:ascii="Times New Roman" w:eastAsia="Times New Roman" w:hAnsi="Times New Roman" w:cs="Times New Roman"/>
          <w:sz w:val="24"/>
          <w:szCs w:val="24"/>
        </w:rPr>
        <w:t>Охват детей профилактическими оздоровительными мероприятиями составляет 100%, посещаемость в группах раннего возраста составляет 56%, в группах дошкольного возраста – 71%.</w:t>
      </w:r>
    </w:p>
    <w:p w:rsidR="00502F9C" w:rsidRPr="00502F9C" w:rsidRDefault="00502F9C" w:rsidP="00502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F9C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питьевого режима используется бутилированная вода. Необходимая посуда имеется в достаточном количестве. Ответственность за организацию питания, заполнение необходимой документации на пищеблоке, составление меню и выполнению натуральных норм питания возлагается на калькулятора и заведующего учреждением. Для хранения продуктов используется складские помещения (для хранения продуктов и овощной), соответствующие требованиям санитарных правил: на все продукты питания имеются сертификаты, качественные удостоверения, на мешках с крупами – ярлыки. Продукты доставляются централизовано на спецмашине. Скоропортящиеся продукты хранятся в холодильной и морозильной камерах. Соблюдается товарное соседство продуктов. Сыпучие продукты хранятся в своей таре на стеллажах в закрытых емкостях. Ведется журнал бракеража скоропортящихся продуктов, строго соблюдаются сроки их реализации и журнал бракеража готовой продукции. Бракераж готовой продукции, проводится специально созданной комиссией. </w:t>
      </w:r>
    </w:p>
    <w:p w:rsidR="00502F9C" w:rsidRPr="00502F9C" w:rsidRDefault="00502F9C" w:rsidP="00502F9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2F9C">
        <w:rPr>
          <w:rFonts w:ascii="Times New Roman" w:eastAsia="Times New Roman" w:hAnsi="Times New Roman" w:cs="Times New Roman"/>
          <w:sz w:val="24"/>
          <w:szCs w:val="24"/>
        </w:rPr>
        <w:t>Таблица 21</w:t>
      </w: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7"/>
        <w:gridCol w:w="2340"/>
        <w:gridCol w:w="3702"/>
      </w:tblGrid>
      <w:tr w:rsidR="00502F9C" w:rsidRPr="00502F9C" w:rsidTr="00C22337">
        <w:trPr>
          <w:cantSplit/>
          <w:trHeight w:val="640"/>
        </w:trPr>
        <w:tc>
          <w:tcPr>
            <w:tcW w:w="3527" w:type="dxa"/>
          </w:tcPr>
          <w:p w:rsidR="00502F9C" w:rsidRPr="00502F9C" w:rsidRDefault="00502F9C" w:rsidP="0050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9C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пищи</w:t>
            </w:r>
          </w:p>
        </w:tc>
        <w:tc>
          <w:tcPr>
            <w:tcW w:w="2340" w:type="dxa"/>
          </w:tcPr>
          <w:p w:rsidR="00502F9C" w:rsidRPr="00502F9C" w:rsidRDefault="00502F9C" w:rsidP="0050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9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приёма пищи</w:t>
            </w:r>
          </w:p>
        </w:tc>
        <w:tc>
          <w:tcPr>
            <w:tcW w:w="3702" w:type="dxa"/>
          </w:tcPr>
          <w:p w:rsidR="00502F9C" w:rsidRPr="00502F9C" w:rsidRDefault="00502F9C" w:rsidP="0050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Распределение калорийности </w:t>
            </w:r>
          </w:p>
          <w:p w:rsidR="00502F9C" w:rsidRPr="00502F9C" w:rsidRDefault="00502F9C" w:rsidP="0050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9C">
              <w:rPr>
                <w:rFonts w:ascii="Times New Roman" w:eastAsia="Times New Roman" w:hAnsi="Times New Roman" w:cs="Times New Roman"/>
                <w:sz w:val="24"/>
                <w:szCs w:val="24"/>
              </w:rPr>
              <w:t>суточного рациона</w:t>
            </w:r>
          </w:p>
        </w:tc>
      </w:tr>
      <w:tr w:rsidR="00502F9C" w:rsidRPr="00502F9C" w:rsidTr="00C22337">
        <w:tc>
          <w:tcPr>
            <w:tcW w:w="3527" w:type="dxa"/>
            <w:shd w:val="clear" w:color="auto" w:fill="auto"/>
          </w:tcPr>
          <w:p w:rsidR="00502F9C" w:rsidRPr="00502F9C" w:rsidRDefault="00502F9C" w:rsidP="0050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9C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340" w:type="dxa"/>
            <w:shd w:val="clear" w:color="auto" w:fill="FFFFFF"/>
          </w:tcPr>
          <w:p w:rsidR="00502F9C" w:rsidRPr="00502F9C" w:rsidRDefault="00502F9C" w:rsidP="0050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9C">
              <w:rPr>
                <w:rFonts w:ascii="Times New Roman" w:eastAsia="Times New Roman" w:hAnsi="Times New Roman" w:cs="Times New Roman"/>
                <w:sz w:val="24"/>
                <w:szCs w:val="24"/>
              </w:rPr>
              <w:t>08.20- 08.45</w:t>
            </w:r>
          </w:p>
        </w:tc>
        <w:tc>
          <w:tcPr>
            <w:tcW w:w="3702" w:type="dxa"/>
            <w:shd w:val="clear" w:color="auto" w:fill="auto"/>
          </w:tcPr>
          <w:p w:rsidR="00502F9C" w:rsidRPr="00502F9C" w:rsidRDefault="00502F9C" w:rsidP="0050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9C">
              <w:rPr>
                <w:rFonts w:ascii="Times New Roman" w:eastAsia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502F9C" w:rsidRPr="00502F9C" w:rsidTr="00C22337">
        <w:tc>
          <w:tcPr>
            <w:tcW w:w="3527" w:type="dxa"/>
            <w:shd w:val="clear" w:color="auto" w:fill="auto"/>
          </w:tcPr>
          <w:p w:rsidR="00502F9C" w:rsidRPr="00502F9C" w:rsidRDefault="00502F9C" w:rsidP="0050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9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340" w:type="dxa"/>
            <w:shd w:val="clear" w:color="auto" w:fill="FFFFFF"/>
          </w:tcPr>
          <w:p w:rsidR="00502F9C" w:rsidRPr="00502F9C" w:rsidRDefault="00502F9C" w:rsidP="0050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9C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10.15</w:t>
            </w:r>
          </w:p>
        </w:tc>
        <w:tc>
          <w:tcPr>
            <w:tcW w:w="3702" w:type="dxa"/>
            <w:shd w:val="clear" w:color="auto" w:fill="auto"/>
          </w:tcPr>
          <w:p w:rsidR="00502F9C" w:rsidRPr="00502F9C" w:rsidRDefault="00502F9C" w:rsidP="0050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9C">
              <w:rPr>
                <w:rFonts w:ascii="Times New Roman" w:eastAsia="Times New Roman" w:hAnsi="Times New Roman" w:cs="Times New Roman"/>
                <w:sz w:val="24"/>
                <w:szCs w:val="24"/>
              </w:rPr>
              <w:t>5 %</w:t>
            </w:r>
          </w:p>
        </w:tc>
      </w:tr>
      <w:tr w:rsidR="00502F9C" w:rsidRPr="00502F9C" w:rsidTr="00C22337">
        <w:tc>
          <w:tcPr>
            <w:tcW w:w="3527" w:type="dxa"/>
            <w:shd w:val="clear" w:color="auto" w:fill="auto"/>
          </w:tcPr>
          <w:p w:rsidR="00502F9C" w:rsidRPr="00502F9C" w:rsidRDefault="00502F9C" w:rsidP="0050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9C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40" w:type="dxa"/>
            <w:shd w:val="clear" w:color="auto" w:fill="FFFFFF"/>
          </w:tcPr>
          <w:p w:rsidR="00502F9C" w:rsidRPr="00502F9C" w:rsidRDefault="00502F9C" w:rsidP="0050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9C">
              <w:rPr>
                <w:rFonts w:ascii="Times New Roman" w:eastAsia="Times New Roman" w:hAnsi="Times New Roman" w:cs="Times New Roman"/>
                <w:sz w:val="24"/>
                <w:szCs w:val="24"/>
              </w:rPr>
              <w:t>11.10 – 11.50</w:t>
            </w:r>
          </w:p>
        </w:tc>
        <w:tc>
          <w:tcPr>
            <w:tcW w:w="3702" w:type="dxa"/>
            <w:shd w:val="clear" w:color="auto" w:fill="auto"/>
          </w:tcPr>
          <w:p w:rsidR="00502F9C" w:rsidRPr="00502F9C" w:rsidRDefault="00502F9C" w:rsidP="0050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9C">
              <w:rPr>
                <w:rFonts w:ascii="Times New Roman" w:eastAsia="Times New Roman" w:hAnsi="Times New Roman" w:cs="Times New Roman"/>
                <w:sz w:val="24"/>
                <w:szCs w:val="24"/>
              </w:rPr>
              <w:t>40 %</w:t>
            </w:r>
          </w:p>
        </w:tc>
      </w:tr>
      <w:tr w:rsidR="00502F9C" w:rsidRPr="00502F9C" w:rsidTr="00C22337">
        <w:tc>
          <w:tcPr>
            <w:tcW w:w="3527" w:type="dxa"/>
            <w:shd w:val="clear" w:color="auto" w:fill="auto"/>
          </w:tcPr>
          <w:p w:rsidR="00502F9C" w:rsidRPr="00502F9C" w:rsidRDefault="00502F9C" w:rsidP="0050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9C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340" w:type="dxa"/>
            <w:shd w:val="clear" w:color="auto" w:fill="FFFFFF"/>
          </w:tcPr>
          <w:p w:rsidR="00502F9C" w:rsidRPr="00502F9C" w:rsidRDefault="00502F9C" w:rsidP="0050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9C">
              <w:rPr>
                <w:rFonts w:ascii="Times New Roman" w:eastAsia="Times New Roman" w:hAnsi="Times New Roman" w:cs="Times New Roman"/>
                <w:sz w:val="24"/>
                <w:szCs w:val="24"/>
              </w:rPr>
              <w:t>15.30 – 15.55</w:t>
            </w:r>
          </w:p>
        </w:tc>
        <w:tc>
          <w:tcPr>
            <w:tcW w:w="3702" w:type="dxa"/>
            <w:shd w:val="clear" w:color="auto" w:fill="auto"/>
          </w:tcPr>
          <w:p w:rsidR="00502F9C" w:rsidRPr="00502F9C" w:rsidRDefault="00502F9C" w:rsidP="0050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9C">
              <w:rPr>
                <w:rFonts w:ascii="Times New Roman" w:eastAsia="Times New Roman" w:hAnsi="Times New Roman" w:cs="Times New Roman"/>
                <w:sz w:val="24"/>
                <w:szCs w:val="24"/>
              </w:rPr>
              <w:t>15 %</w:t>
            </w:r>
          </w:p>
        </w:tc>
      </w:tr>
      <w:tr w:rsidR="00502F9C" w:rsidRPr="00502F9C" w:rsidTr="00C22337">
        <w:tc>
          <w:tcPr>
            <w:tcW w:w="3527" w:type="dxa"/>
            <w:shd w:val="clear" w:color="auto" w:fill="auto"/>
          </w:tcPr>
          <w:p w:rsidR="00502F9C" w:rsidRPr="00502F9C" w:rsidRDefault="00502F9C" w:rsidP="0050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9C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340" w:type="dxa"/>
            <w:shd w:val="clear" w:color="auto" w:fill="FFFFFF"/>
          </w:tcPr>
          <w:p w:rsidR="00502F9C" w:rsidRPr="00502F9C" w:rsidRDefault="00502F9C" w:rsidP="0050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9C">
              <w:rPr>
                <w:rFonts w:ascii="Times New Roman" w:eastAsia="Times New Roman" w:hAnsi="Times New Roman" w:cs="Times New Roman"/>
                <w:sz w:val="24"/>
                <w:szCs w:val="24"/>
              </w:rPr>
              <w:t>17.30 – 17.55</w:t>
            </w:r>
          </w:p>
        </w:tc>
        <w:tc>
          <w:tcPr>
            <w:tcW w:w="3702" w:type="dxa"/>
            <w:shd w:val="clear" w:color="auto" w:fill="auto"/>
          </w:tcPr>
          <w:p w:rsidR="00502F9C" w:rsidRPr="00502F9C" w:rsidRDefault="00502F9C" w:rsidP="0050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9C">
              <w:rPr>
                <w:rFonts w:ascii="Times New Roman" w:eastAsia="Times New Roman" w:hAnsi="Times New Roman" w:cs="Times New Roman"/>
                <w:sz w:val="24"/>
                <w:szCs w:val="24"/>
              </w:rPr>
              <w:t>20 %</w:t>
            </w:r>
          </w:p>
        </w:tc>
      </w:tr>
    </w:tbl>
    <w:p w:rsidR="00502F9C" w:rsidRPr="00502F9C" w:rsidRDefault="00502F9C" w:rsidP="0050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F9C" w:rsidRPr="00502F9C" w:rsidRDefault="00502F9C" w:rsidP="00502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F9C">
        <w:rPr>
          <w:rFonts w:ascii="Times New Roman" w:eastAsia="Calibri" w:hAnsi="Times New Roman" w:cs="Times New Roman"/>
          <w:b/>
          <w:bCs/>
          <w:sz w:val="24"/>
          <w:szCs w:val="24"/>
        </w:rPr>
        <w:t>Выводы:</w:t>
      </w:r>
      <w:r w:rsidRPr="00502F9C">
        <w:rPr>
          <w:rFonts w:ascii="Times New Roman" w:eastAsia="Calibri" w:hAnsi="Times New Roman" w:cs="Times New Roman"/>
          <w:sz w:val="24"/>
          <w:szCs w:val="24"/>
        </w:rPr>
        <w:t xml:space="preserve"> Дети в Учреждении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 </w:t>
      </w:r>
    </w:p>
    <w:p w:rsidR="00502F9C" w:rsidRPr="00502F9C" w:rsidRDefault="00502F9C" w:rsidP="00502F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2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ab/>
      </w:r>
      <w:r w:rsidRPr="00502F9C">
        <w:rPr>
          <w:rFonts w:ascii="Times New Roman" w:eastAsia="Calibri" w:hAnsi="Times New Roman" w:cs="Times New Roman"/>
          <w:b/>
          <w:sz w:val="24"/>
          <w:szCs w:val="24"/>
        </w:rPr>
        <w:t>Справ</w:t>
      </w:r>
      <w:bookmarkStart w:id="0" w:name="_GoBack"/>
      <w:bookmarkEnd w:id="0"/>
      <w:r w:rsidRPr="00502F9C">
        <w:rPr>
          <w:rFonts w:ascii="Times New Roman" w:eastAsia="Calibri" w:hAnsi="Times New Roman" w:cs="Times New Roman"/>
          <w:b/>
          <w:sz w:val="24"/>
          <w:szCs w:val="24"/>
        </w:rPr>
        <w:t xml:space="preserve">ка об организации медицинского обслуживания, обеспечении безопасности внутренних помещений (группового и </w:t>
      </w:r>
      <w:proofErr w:type="spellStart"/>
      <w:r w:rsidRPr="00502F9C">
        <w:rPr>
          <w:rFonts w:ascii="Times New Roman" w:eastAsia="Calibri" w:hAnsi="Times New Roman" w:cs="Times New Roman"/>
          <w:b/>
          <w:sz w:val="24"/>
          <w:szCs w:val="24"/>
        </w:rPr>
        <w:t>внегруппового</w:t>
      </w:r>
      <w:proofErr w:type="spellEnd"/>
      <w:r w:rsidRPr="00502F9C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502F9C" w:rsidRPr="00502F9C" w:rsidRDefault="00502F9C" w:rsidP="00502F9C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F9C">
        <w:rPr>
          <w:rFonts w:ascii="Times New Roman" w:eastAsia="Calibri" w:hAnsi="Times New Roman" w:cs="Times New Roman"/>
          <w:sz w:val="24"/>
          <w:szCs w:val="24"/>
        </w:rPr>
        <w:t>Медицинское обслуживание в ДОУ о</w:t>
      </w:r>
      <w:r w:rsidRPr="00502F9C">
        <w:rPr>
          <w:rFonts w:ascii="Times New Roman" w:eastAsia="Calibri" w:hAnsi="Times New Roman" w:cs="Times New Roman"/>
          <w:sz w:val="24"/>
          <w:szCs w:val="24"/>
        </w:rPr>
        <w:t>существляют: медицинская сестра. П</w:t>
      </w:r>
      <w:r w:rsidRPr="00502F9C">
        <w:rPr>
          <w:rFonts w:ascii="Times New Roman" w:eastAsia="Calibri" w:hAnsi="Times New Roman" w:cs="Times New Roman"/>
          <w:sz w:val="24"/>
          <w:szCs w:val="24"/>
        </w:rPr>
        <w:t>ри выпуске детей в школу дети проходят медицинский осмотр специалистами. Для работы медицинского персонала в учреждении созданы соответствующие условия: медицинский блок включает медицинский кабинет, который совмещен с изолятором,  оснащенные медицинским оборудованием, соответствующим нормативным требованиям. В медицинском кабинете проводится первичная диагностика заболеваний, оказывается первая медицинская помощь. Иммунизация и профилактические осмотры детей осуществляются в соответствии с планом в амбулатории. Медицинский кабинет оборудован инструментарием мониторинга здоровья и физического развития воспитанников (</w:t>
      </w:r>
      <w:proofErr w:type="spellStart"/>
      <w:r w:rsidRPr="00502F9C">
        <w:rPr>
          <w:rFonts w:ascii="Times New Roman" w:eastAsia="Calibri" w:hAnsi="Times New Roman" w:cs="Times New Roman"/>
          <w:sz w:val="24"/>
          <w:szCs w:val="24"/>
        </w:rPr>
        <w:t>ростометр</w:t>
      </w:r>
      <w:proofErr w:type="spellEnd"/>
      <w:r w:rsidRPr="00502F9C">
        <w:rPr>
          <w:rFonts w:ascii="Times New Roman" w:eastAsia="Calibri" w:hAnsi="Times New Roman" w:cs="Times New Roman"/>
          <w:sz w:val="24"/>
          <w:szCs w:val="24"/>
        </w:rPr>
        <w:t>, весы, аппарат для определения остроты зрения, давления и т.д.).</w:t>
      </w:r>
    </w:p>
    <w:p w:rsidR="00502F9C" w:rsidRPr="00502F9C" w:rsidRDefault="00502F9C" w:rsidP="00502F9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F9C">
        <w:rPr>
          <w:rFonts w:ascii="Times New Roman" w:eastAsia="Times New Roman" w:hAnsi="Times New Roman" w:cs="Times New Roman"/>
          <w:sz w:val="24"/>
          <w:szCs w:val="24"/>
        </w:rPr>
        <w:t xml:space="preserve">В ДОО создана система нормативно-правового регулирования комплексной безопасности, предусмотрено регулярное обучение коллектива по ТБ, ОТ, ЧС и </w:t>
      </w:r>
      <w:proofErr w:type="spellStart"/>
      <w:proofErr w:type="gramStart"/>
      <w:r w:rsidRPr="00502F9C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502F9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Start"/>
      <w:r w:rsidRPr="00502F9C">
        <w:rPr>
          <w:rFonts w:ascii="Times New Roman" w:eastAsia="Times New Roman" w:hAnsi="Times New Roman" w:cs="Times New Roman"/>
          <w:sz w:val="24"/>
          <w:szCs w:val="24"/>
        </w:rPr>
        <w:t>имеются локальные нормативные акты, устанавливающие требования к безопасности внутреннего (группового и вне группового) помещения и территории ДОО, предназначенной для прогулок воспитанников на свежем воздухе, определены правила безопасности при проведении экскурсий и других мероприятий на территории ДОО (положения, инструкции, приказы, решения, акты, паспорта безопасности, памятки, планы, отчеты, журналы, схемы охраны, графики дежурств).</w:t>
      </w:r>
      <w:proofErr w:type="gramEnd"/>
      <w:r w:rsidRPr="00502F9C">
        <w:rPr>
          <w:rFonts w:ascii="Times New Roman" w:eastAsia="Times New Roman" w:hAnsi="Times New Roman" w:cs="Times New Roman"/>
          <w:sz w:val="24"/>
          <w:szCs w:val="24"/>
        </w:rPr>
        <w:t xml:space="preserve"> Используемое спортивно-игровое оборудование соответствует требованиям стандартов безопасности (ГОСТ </w:t>
      </w:r>
      <w:proofErr w:type="gramStart"/>
      <w:r w:rsidRPr="00502F9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02F9C">
        <w:rPr>
          <w:rFonts w:ascii="Times New Roman" w:eastAsia="Times New Roman" w:hAnsi="Times New Roman" w:cs="Times New Roman"/>
          <w:sz w:val="24"/>
          <w:szCs w:val="24"/>
        </w:rPr>
        <w:t xml:space="preserve"> 52169-2012 и пр.). Территория ДОО оборудована навесами/беседками, расположенными и оснащенными с полным соблюдением требований. В помещении и на участке имеются все средства реагирования на чрезвычайные ситуации (план эвакуации детей в экстренных случаях, аптечка, инструкции, регламенты/правила безопасности, оптимизированные с учетом потребностей воспитанников группы, в том числе детей с ОВЗ или детей-инвалидов имеется телефон). Ведется необходимая документация для организации контроля над чрезвычайными ситуациями и несчастными случаями (План действий по предупреждению и ликвидации ЧС техногенного и природного характера; План мероприятий по ЧС и НС и др.).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6"/>
        <w:gridCol w:w="6366"/>
        <w:gridCol w:w="2291"/>
      </w:tblGrid>
      <w:tr w:rsidR="00502F9C" w:rsidRPr="00502F9C" w:rsidTr="00C22337">
        <w:tc>
          <w:tcPr>
            <w:tcW w:w="686" w:type="dxa"/>
          </w:tcPr>
          <w:p w:rsidR="00502F9C" w:rsidRPr="00502F9C" w:rsidRDefault="00502F9C" w:rsidP="0050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6" w:type="dxa"/>
          </w:tcPr>
          <w:p w:rsidR="00502F9C" w:rsidRPr="00502F9C" w:rsidRDefault="00502F9C" w:rsidP="0050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здании кнопки тревожной сигнализации</w:t>
            </w:r>
          </w:p>
        </w:tc>
        <w:tc>
          <w:tcPr>
            <w:tcW w:w="2291" w:type="dxa"/>
          </w:tcPr>
          <w:p w:rsidR="00502F9C" w:rsidRPr="00502F9C" w:rsidRDefault="00502F9C" w:rsidP="00502F9C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0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502F9C" w:rsidRPr="00502F9C" w:rsidTr="00C22337">
        <w:tc>
          <w:tcPr>
            <w:tcW w:w="686" w:type="dxa"/>
          </w:tcPr>
          <w:p w:rsidR="00502F9C" w:rsidRPr="00502F9C" w:rsidRDefault="00502F9C" w:rsidP="0050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6" w:type="dxa"/>
          </w:tcPr>
          <w:p w:rsidR="00502F9C" w:rsidRPr="00502F9C" w:rsidRDefault="00502F9C" w:rsidP="0050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охраны оборудовано телефонным аппаратом, с определителем номера</w:t>
            </w:r>
          </w:p>
        </w:tc>
        <w:tc>
          <w:tcPr>
            <w:tcW w:w="2291" w:type="dxa"/>
          </w:tcPr>
          <w:p w:rsidR="00502F9C" w:rsidRPr="00502F9C" w:rsidRDefault="00502F9C" w:rsidP="0050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Оборудовано</w:t>
            </w:r>
          </w:p>
        </w:tc>
      </w:tr>
      <w:tr w:rsidR="00502F9C" w:rsidRPr="00502F9C" w:rsidTr="00C22337">
        <w:tc>
          <w:tcPr>
            <w:tcW w:w="686" w:type="dxa"/>
          </w:tcPr>
          <w:p w:rsidR="00502F9C" w:rsidRPr="00502F9C" w:rsidRDefault="00502F9C" w:rsidP="0050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6" w:type="dxa"/>
          </w:tcPr>
          <w:p w:rsidR="00502F9C" w:rsidRPr="00502F9C" w:rsidRDefault="00502F9C" w:rsidP="0050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системы внешнего видеонаблюдения</w:t>
            </w:r>
          </w:p>
        </w:tc>
        <w:tc>
          <w:tcPr>
            <w:tcW w:w="2291" w:type="dxa"/>
          </w:tcPr>
          <w:p w:rsidR="00502F9C" w:rsidRPr="00502F9C" w:rsidRDefault="00502F9C" w:rsidP="00502F9C">
            <w:pPr>
              <w:tabs>
                <w:tab w:val="right" w:pos="2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r w:rsidRPr="0050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502F9C" w:rsidRPr="00502F9C" w:rsidTr="00C22337">
        <w:tc>
          <w:tcPr>
            <w:tcW w:w="686" w:type="dxa"/>
          </w:tcPr>
          <w:p w:rsidR="00502F9C" w:rsidRPr="00502F9C" w:rsidRDefault="00502F9C" w:rsidP="0050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6" w:type="dxa"/>
          </w:tcPr>
          <w:p w:rsidR="00502F9C" w:rsidRPr="00502F9C" w:rsidRDefault="00502F9C" w:rsidP="0050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системы внутреннего видеонаблюдения</w:t>
            </w:r>
          </w:p>
        </w:tc>
        <w:tc>
          <w:tcPr>
            <w:tcW w:w="2291" w:type="dxa"/>
          </w:tcPr>
          <w:p w:rsidR="00502F9C" w:rsidRPr="00502F9C" w:rsidRDefault="00502F9C" w:rsidP="0050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</w:t>
            </w:r>
          </w:p>
        </w:tc>
      </w:tr>
      <w:tr w:rsidR="00502F9C" w:rsidRPr="00502F9C" w:rsidTr="00C22337">
        <w:tc>
          <w:tcPr>
            <w:tcW w:w="686" w:type="dxa"/>
          </w:tcPr>
          <w:p w:rsidR="00502F9C" w:rsidRPr="00502F9C" w:rsidRDefault="00502F9C" w:rsidP="0050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6" w:type="dxa"/>
          </w:tcPr>
          <w:p w:rsidR="00502F9C" w:rsidRPr="00502F9C" w:rsidRDefault="00502F9C" w:rsidP="0050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охранников здания (и прилегающей территории)</w:t>
            </w:r>
          </w:p>
        </w:tc>
        <w:tc>
          <w:tcPr>
            <w:tcW w:w="2291" w:type="dxa"/>
          </w:tcPr>
          <w:p w:rsidR="00502F9C" w:rsidRPr="00502F9C" w:rsidRDefault="00502F9C" w:rsidP="0050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02F9C" w:rsidRPr="00502F9C" w:rsidTr="00C22337">
        <w:tc>
          <w:tcPr>
            <w:tcW w:w="686" w:type="dxa"/>
          </w:tcPr>
          <w:p w:rsidR="00502F9C" w:rsidRPr="00502F9C" w:rsidRDefault="00502F9C" w:rsidP="0050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6" w:type="dxa"/>
          </w:tcPr>
          <w:p w:rsidR="00502F9C" w:rsidRPr="00502F9C" w:rsidRDefault="00502F9C" w:rsidP="0050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внутренних постов</w:t>
            </w:r>
          </w:p>
        </w:tc>
        <w:tc>
          <w:tcPr>
            <w:tcW w:w="2291" w:type="dxa"/>
          </w:tcPr>
          <w:p w:rsidR="00502F9C" w:rsidRPr="00502F9C" w:rsidRDefault="00502F9C" w:rsidP="0050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 </w:t>
            </w:r>
          </w:p>
        </w:tc>
      </w:tr>
      <w:tr w:rsidR="00502F9C" w:rsidRPr="00502F9C" w:rsidTr="00C22337">
        <w:tc>
          <w:tcPr>
            <w:tcW w:w="686" w:type="dxa"/>
          </w:tcPr>
          <w:p w:rsidR="00502F9C" w:rsidRPr="00502F9C" w:rsidRDefault="00502F9C" w:rsidP="0050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66" w:type="dxa"/>
          </w:tcPr>
          <w:p w:rsidR="00502F9C" w:rsidRPr="00502F9C" w:rsidRDefault="00502F9C" w:rsidP="0050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паспорта безопасности учреждения</w:t>
            </w:r>
          </w:p>
        </w:tc>
        <w:tc>
          <w:tcPr>
            <w:tcW w:w="2291" w:type="dxa"/>
          </w:tcPr>
          <w:p w:rsidR="00502F9C" w:rsidRPr="00502F9C" w:rsidRDefault="00502F9C" w:rsidP="0050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2F9C" w:rsidRPr="00502F9C" w:rsidTr="00C22337">
        <w:tc>
          <w:tcPr>
            <w:tcW w:w="686" w:type="dxa"/>
          </w:tcPr>
          <w:p w:rsidR="00502F9C" w:rsidRPr="00502F9C" w:rsidRDefault="00502F9C" w:rsidP="0050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66" w:type="dxa"/>
          </w:tcPr>
          <w:p w:rsidR="00502F9C" w:rsidRPr="00502F9C" w:rsidRDefault="00502F9C" w:rsidP="0050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оповещения о пожаре</w:t>
            </w:r>
          </w:p>
        </w:tc>
        <w:tc>
          <w:tcPr>
            <w:tcW w:w="2291" w:type="dxa"/>
          </w:tcPr>
          <w:p w:rsidR="00502F9C" w:rsidRPr="00502F9C" w:rsidRDefault="00502F9C" w:rsidP="0050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2F9C" w:rsidRPr="00502F9C" w:rsidTr="00C22337">
        <w:tc>
          <w:tcPr>
            <w:tcW w:w="686" w:type="dxa"/>
          </w:tcPr>
          <w:p w:rsidR="00502F9C" w:rsidRPr="00502F9C" w:rsidRDefault="00502F9C" w:rsidP="0050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66" w:type="dxa"/>
          </w:tcPr>
          <w:p w:rsidR="00502F9C" w:rsidRPr="00502F9C" w:rsidRDefault="00502F9C" w:rsidP="0050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оборудованных аварийных выходов</w:t>
            </w:r>
          </w:p>
        </w:tc>
        <w:tc>
          <w:tcPr>
            <w:tcW w:w="2291" w:type="dxa"/>
          </w:tcPr>
          <w:p w:rsidR="00502F9C" w:rsidRPr="00502F9C" w:rsidRDefault="00502F9C" w:rsidP="0050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наличии, </w:t>
            </w:r>
            <w:proofErr w:type="gramStart"/>
            <w:r w:rsidRPr="0050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</w:t>
            </w:r>
            <w:proofErr w:type="gramEnd"/>
            <w:r w:rsidRPr="0050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02F9C" w:rsidRPr="00502F9C" w:rsidTr="00C22337">
        <w:tc>
          <w:tcPr>
            <w:tcW w:w="686" w:type="dxa"/>
          </w:tcPr>
          <w:p w:rsidR="00502F9C" w:rsidRPr="00502F9C" w:rsidRDefault="00502F9C" w:rsidP="0050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6" w:type="dxa"/>
          </w:tcPr>
          <w:p w:rsidR="00502F9C" w:rsidRPr="00502F9C" w:rsidRDefault="00502F9C" w:rsidP="0050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решеток на окнах первого этажа здания</w:t>
            </w:r>
          </w:p>
        </w:tc>
        <w:tc>
          <w:tcPr>
            <w:tcW w:w="2291" w:type="dxa"/>
          </w:tcPr>
          <w:p w:rsidR="00502F9C" w:rsidRPr="00502F9C" w:rsidRDefault="00502F9C" w:rsidP="0050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502F9C" w:rsidRPr="00502F9C" w:rsidTr="00C22337">
        <w:tc>
          <w:tcPr>
            <w:tcW w:w="686" w:type="dxa"/>
          </w:tcPr>
          <w:p w:rsidR="00502F9C" w:rsidRPr="00502F9C" w:rsidRDefault="00502F9C" w:rsidP="0050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6" w:type="dxa"/>
          </w:tcPr>
          <w:p w:rsidR="00502F9C" w:rsidRPr="00502F9C" w:rsidRDefault="00502F9C" w:rsidP="0050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первичных средств пожаротушения</w:t>
            </w:r>
          </w:p>
        </w:tc>
        <w:tc>
          <w:tcPr>
            <w:tcW w:w="2291" w:type="dxa"/>
          </w:tcPr>
          <w:p w:rsidR="00502F9C" w:rsidRPr="00502F9C" w:rsidRDefault="00502F9C" w:rsidP="0050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наличии, огнетушители, в кол-ве 20 шт.</w:t>
            </w:r>
          </w:p>
        </w:tc>
      </w:tr>
    </w:tbl>
    <w:p w:rsidR="00502F9C" w:rsidRPr="00502F9C" w:rsidRDefault="00502F9C" w:rsidP="00502F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2F9C">
        <w:rPr>
          <w:rFonts w:ascii="Times New Roman" w:eastAsia="Calibri" w:hAnsi="Times New Roman" w:cs="Times New Roman"/>
          <w:b/>
          <w:sz w:val="24"/>
          <w:szCs w:val="24"/>
        </w:rPr>
        <w:t>Справка об обеспечении безопасности на  территории для прогулок на свежем воздухе</w:t>
      </w:r>
    </w:p>
    <w:p w:rsidR="00502F9C" w:rsidRPr="00502F9C" w:rsidRDefault="00502F9C" w:rsidP="00502F9C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F9C">
        <w:rPr>
          <w:rFonts w:ascii="Times New Roman" w:eastAsia="Calibri" w:hAnsi="Times New Roman" w:cs="Times New Roman"/>
          <w:sz w:val="24"/>
          <w:szCs w:val="24"/>
        </w:rPr>
        <w:t xml:space="preserve">Здание детского сада построено по проекту, двухэтажное, светлое, вода, канализация, сантехническое оборудование в удовлетворительном состоянии. Территория ДОУ имеет ограждение - металлический забор, окрашенный в зеленый цвет.  Детский сад хорошо </w:t>
      </w:r>
      <w:r w:rsidRPr="00502F9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озеленен. На территории детского сада имеются физкультурная площадка, </w:t>
      </w:r>
      <w:proofErr w:type="spellStart"/>
      <w:r w:rsidRPr="00502F9C">
        <w:rPr>
          <w:rFonts w:ascii="Times New Roman" w:eastAsia="Calibri" w:hAnsi="Times New Roman" w:cs="Times New Roman"/>
          <w:sz w:val="24"/>
          <w:szCs w:val="24"/>
        </w:rPr>
        <w:t>скалодром</w:t>
      </w:r>
      <w:proofErr w:type="spellEnd"/>
      <w:r w:rsidRPr="00502F9C">
        <w:rPr>
          <w:rFonts w:ascii="Times New Roman" w:eastAsia="Calibri" w:hAnsi="Times New Roman" w:cs="Times New Roman"/>
          <w:sz w:val="24"/>
          <w:szCs w:val="24"/>
        </w:rPr>
        <w:t xml:space="preserve">,  одиннадцать  прогулочных участков, на которых расположены веранды, оборудование для спокойных игр и подвижной деятельности детей, для сюжетно-ролевых игр, игр с водой и песком. Оформление территории:  эстетическое, много зеленых насаждений, на каждом участке разбиты клумбы с цветами, веранды расписаны.  </w:t>
      </w:r>
    </w:p>
    <w:p w:rsidR="00502F9C" w:rsidRPr="00502F9C" w:rsidRDefault="00502F9C" w:rsidP="00502F9C">
      <w:pPr>
        <w:spacing w:after="16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F9C">
        <w:rPr>
          <w:rFonts w:ascii="Times New Roman" w:eastAsia="Calibri" w:hAnsi="Times New Roman" w:cs="Times New Roman"/>
          <w:sz w:val="24"/>
          <w:szCs w:val="24"/>
        </w:rPr>
        <w:t>На каждом прогулочном участке имеется игровое и спортивное оборудование. На верандах имеются шкафы для хранения выносного оборудования. На каждом игровом участке имеется оборудованная песочница. Ежегодно производится замена песка.</w:t>
      </w:r>
    </w:p>
    <w:p w:rsidR="00502F9C" w:rsidRPr="00502F9C" w:rsidRDefault="00502F9C" w:rsidP="00502F9C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02F9C">
        <w:rPr>
          <w:rFonts w:ascii="Times New Roman" w:eastAsia="Calibri" w:hAnsi="Times New Roman" w:cs="Times New Roman"/>
          <w:sz w:val="24"/>
          <w:szCs w:val="24"/>
        </w:rPr>
        <w:t>На физкультурной площадки  имеется футбольная, волейбольная площадка,  зона с гимнастическим оборудованием и спортивными снарядами, беговая дорожка, яма для прыжков, полоса препятствий.</w:t>
      </w:r>
      <w:proofErr w:type="gramEnd"/>
      <w:r w:rsidRPr="00502F9C">
        <w:rPr>
          <w:rFonts w:ascii="Times New Roman" w:eastAsia="Calibri" w:hAnsi="Times New Roman" w:cs="Times New Roman"/>
          <w:sz w:val="24"/>
          <w:szCs w:val="24"/>
        </w:rPr>
        <w:t xml:space="preserve"> На территории ДОУ имеется </w:t>
      </w:r>
      <w:proofErr w:type="spellStart"/>
      <w:r w:rsidRPr="00502F9C">
        <w:rPr>
          <w:rFonts w:ascii="Times New Roman" w:eastAsia="Calibri" w:hAnsi="Times New Roman" w:cs="Times New Roman"/>
          <w:sz w:val="24"/>
          <w:szCs w:val="24"/>
        </w:rPr>
        <w:t>скалодром</w:t>
      </w:r>
      <w:proofErr w:type="spellEnd"/>
      <w:r w:rsidRPr="00502F9C">
        <w:rPr>
          <w:rFonts w:ascii="Times New Roman" w:eastAsia="Calibri" w:hAnsi="Times New Roman" w:cs="Times New Roman"/>
          <w:sz w:val="24"/>
          <w:szCs w:val="24"/>
        </w:rPr>
        <w:t xml:space="preserve"> с дорожкой здоровья. </w:t>
      </w:r>
      <w:r w:rsidRPr="00502F9C">
        <w:rPr>
          <w:rFonts w:ascii="Times New Roman" w:eastAsia="Calibri" w:hAnsi="Times New Roman" w:cs="Times New Roman"/>
          <w:sz w:val="24"/>
          <w:szCs w:val="24"/>
        </w:rPr>
        <w:t>В</w:t>
      </w:r>
      <w:r w:rsidRPr="00502F9C">
        <w:rPr>
          <w:rFonts w:ascii="Times New Roman" w:eastAsia="Calibri" w:hAnsi="Times New Roman" w:cs="Times New Roman"/>
          <w:sz w:val="24"/>
          <w:szCs w:val="24"/>
        </w:rPr>
        <w:t xml:space="preserve"> 2022 году в ДОУ был приобретён спортивный лабиринт. Всё оборудование – надежно закреплено, поверхность оборудования не имеет острых выступов, шероховатостей, выступающих болтов. </w:t>
      </w:r>
    </w:p>
    <w:p w:rsidR="00502F9C" w:rsidRPr="00502F9C" w:rsidRDefault="00502F9C" w:rsidP="00502F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2F9C">
        <w:rPr>
          <w:rFonts w:ascii="Times New Roman" w:eastAsia="Calibri" w:hAnsi="Times New Roman" w:cs="Times New Roman"/>
          <w:b/>
          <w:sz w:val="24"/>
          <w:szCs w:val="24"/>
        </w:rPr>
        <w:t xml:space="preserve">Справка по обеспечению </w:t>
      </w:r>
      <w:proofErr w:type="gramStart"/>
      <w:r w:rsidRPr="00502F9C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502F9C">
        <w:rPr>
          <w:rFonts w:ascii="Times New Roman" w:eastAsia="Calibri" w:hAnsi="Times New Roman" w:cs="Times New Roman"/>
          <w:b/>
          <w:sz w:val="24"/>
          <w:szCs w:val="24"/>
        </w:rPr>
        <w:t xml:space="preserve"> чрезвычайными ситуациями и несчастными случаями</w:t>
      </w:r>
    </w:p>
    <w:p w:rsidR="00502F9C" w:rsidRPr="00502F9C" w:rsidRDefault="00502F9C" w:rsidP="0050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Ведется </w:t>
      </w:r>
      <w:proofErr w:type="gramStart"/>
      <w:r w:rsidRPr="00502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02F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2F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безопасностью</w:t>
      </w:r>
      <w:r w:rsidRPr="00502F9C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используемого в образовательном процессе оборудования, приборов, технических и наглядных средств обучения; за санитарно-гигиеническим состоянием групповых, музыкального  зала, пищеблока в соответствии с требованиями норм и правил </w:t>
      </w:r>
      <w:r w:rsidRPr="00502F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безопасности жизнедеятельности</w:t>
      </w:r>
      <w:r w:rsidRPr="00502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2F9C" w:rsidRPr="00502F9C" w:rsidRDefault="00502F9C" w:rsidP="0050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Неукоснительно выполняются требования контрольно-надзорных органов по устранению недостатков.</w:t>
      </w:r>
    </w:p>
    <w:p w:rsidR="00502F9C" w:rsidRPr="00502F9C" w:rsidRDefault="00502F9C" w:rsidP="0050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 </w:t>
      </w:r>
      <w:r w:rsidRPr="00502F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обеспечение безопасности учреждения</w:t>
      </w:r>
      <w:r w:rsidRPr="00502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участков и прилегающей территории с целью своевременного обнаружения и предотвращения опасных предметов и ситуации осуществляется дворником,  заведующим хозяйством,  помощниками воспитателя и сторожами-вахтерами с отметкой в журнале регистрации осмотра территории.</w:t>
      </w:r>
    </w:p>
    <w:p w:rsidR="00502F9C" w:rsidRPr="00502F9C" w:rsidRDefault="00502F9C" w:rsidP="0050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9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защищённости здания и территории учреждения закрываются на замок.</w:t>
      </w:r>
    </w:p>
    <w:p w:rsidR="00502F9C" w:rsidRPr="00502F9C" w:rsidRDefault="00502F9C" w:rsidP="0050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Металлические ворота закрыты для въезда посторонних машин.</w:t>
      </w:r>
    </w:p>
    <w:p w:rsidR="00502F9C" w:rsidRPr="00502F9C" w:rsidRDefault="00502F9C" w:rsidP="0050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входами имеется уличное освещение. По периметру здания учреждения установлены камеры видеонаблюдения за входами и территорией.</w:t>
      </w:r>
    </w:p>
    <w:p w:rsidR="00502F9C" w:rsidRPr="00502F9C" w:rsidRDefault="00502F9C" w:rsidP="0050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самых важных направлений работы по </w:t>
      </w:r>
      <w:r w:rsidRPr="00502F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обеспечению безопасности</w:t>
      </w:r>
      <w:r w:rsidRPr="00502F9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дошкольного учреждения является работа с </w:t>
      </w:r>
      <w:r w:rsidRPr="00502F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персоналом</w:t>
      </w:r>
      <w:r w:rsidRPr="00502F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2F9C" w:rsidRPr="00502F9C" w:rsidRDefault="00502F9C" w:rsidP="00502F9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сотрудник ознакомлен с должностными инструкциями под роспись.</w:t>
      </w:r>
    </w:p>
    <w:p w:rsidR="00502F9C" w:rsidRPr="00502F9C" w:rsidRDefault="00502F9C" w:rsidP="00502F9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9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на начало учебного года издаются приказы о персональной ответственности за </w:t>
      </w:r>
      <w:r w:rsidRPr="00502F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обеспечение</w:t>
      </w:r>
      <w:r w:rsidRPr="00502F9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сохранности жизни и здоровья детей на каждого педагога с ознакомлением под роспись.</w:t>
      </w:r>
    </w:p>
    <w:p w:rsidR="00502F9C" w:rsidRPr="00502F9C" w:rsidRDefault="00502F9C" w:rsidP="00502F9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для педагогов и на рабочих местах других категорий сотрудников имеются памятки по действиям при возникновении угрозы террористического акта или чрезвычайной ситуации, ведётся разъяснительная работа.</w:t>
      </w:r>
    </w:p>
    <w:p w:rsidR="00502F9C" w:rsidRPr="00502F9C" w:rsidRDefault="00502F9C" w:rsidP="00502F9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плановые и внеплановые инструктажи.</w:t>
      </w:r>
    </w:p>
    <w:p w:rsidR="00502F9C" w:rsidRPr="00502F9C" w:rsidRDefault="00502F9C" w:rsidP="00502F9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9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предупреждения травматизма детей, охраны их жизни и здоровья с педагогами и помощниками  воспитателя проводятся целевые инструктажи перед проведением массовых мероприятий, экскурсий, организованных выходов за пределы территории детского сада. Приказом назначаются ответственные лица.</w:t>
      </w:r>
    </w:p>
    <w:p w:rsidR="00502F9C" w:rsidRPr="00502F9C" w:rsidRDefault="00502F9C" w:rsidP="00502F9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9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информационные стенды по пожарной и антитеррористической </w:t>
      </w:r>
      <w:r w:rsidRPr="00502F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безопасности</w:t>
      </w:r>
      <w:r w:rsidRPr="00502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размещены телефоны экстренных служб, инструкции и памятки.</w:t>
      </w:r>
    </w:p>
    <w:p w:rsidR="00502F9C" w:rsidRPr="00502F9C" w:rsidRDefault="00502F9C" w:rsidP="00502F9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proofErr w:type="gramStart"/>
      <w:r w:rsidRPr="00502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0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режима </w:t>
      </w:r>
      <w:r w:rsidRPr="00502F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безопасности</w:t>
      </w:r>
      <w:r w:rsidRPr="0050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противопожарного режима. Ведётся </w:t>
      </w:r>
      <w:proofErr w:type="gramStart"/>
      <w:r w:rsidRPr="00502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0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сторожей-вахтеров. </w:t>
      </w:r>
    </w:p>
    <w:p w:rsidR="00502F9C" w:rsidRPr="00502F9C" w:rsidRDefault="00502F9C" w:rsidP="00502F9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проводится уборка территории.</w:t>
      </w:r>
    </w:p>
    <w:p w:rsidR="00502F9C" w:rsidRPr="00502F9C" w:rsidRDefault="00502F9C" w:rsidP="00502F9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занятия по эвакуации сотрудников и детей из здания.</w:t>
      </w:r>
    </w:p>
    <w:p w:rsidR="00502F9C" w:rsidRPr="00502F9C" w:rsidRDefault="00502F9C" w:rsidP="00502F9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работа по профилактике инфекционных заболеваний.</w:t>
      </w:r>
    </w:p>
    <w:p w:rsidR="00502F9C" w:rsidRPr="00502F9C" w:rsidRDefault="00502F9C" w:rsidP="00502F9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Работники проходят плановые медицинские осмотры.</w:t>
      </w:r>
    </w:p>
    <w:p w:rsidR="00502F9C" w:rsidRPr="00502F9C" w:rsidRDefault="00502F9C" w:rsidP="0050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по </w:t>
      </w:r>
      <w:r w:rsidRPr="00502F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обеспечению безопасности</w:t>
      </w:r>
      <w:r w:rsidRPr="00502F9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проводится через разные </w:t>
      </w:r>
      <w:r w:rsidRPr="00502F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формы</w:t>
      </w:r>
      <w:r w:rsidRPr="00502F9C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собрания, консультации, беседы, обращения, памятки. Родители привлекаются к работе по предупреждению детского дорожно-транспортного травматизма</w:t>
      </w:r>
      <w:r w:rsidRPr="00502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2F9C" w:rsidRPr="00502F9C" w:rsidRDefault="00502F9C" w:rsidP="0050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2F9C" w:rsidRPr="00502F9C" w:rsidRDefault="00502F9C" w:rsidP="00502F9C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2F9C" w:rsidRPr="00502F9C" w:rsidRDefault="00502F9C" w:rsidP="00502F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2F9C" w:rsidRPr="00502F9C" w:rsidRDefault="00502F9C" w:rsidP="00502F9C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2F9C" w:rsidRPr="00502F9C" w:rsidRDefault="00502F9C" w:rsidP="00502F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2F9C" w:rsidRPr="00502F9C" w:rsidRDefault="00502F9C" w:rsidP="00502F9C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1DF0" w:rsidRPr="00502F9C" w:rsidRDefault="00B91DF0" w:rsidP="00502F9C">
      <w:pPr>
        <w:tabs>
          <w:tab w:val="left" w:pos="25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DF0" w:rsidRPr="00502F9C" w:rsidRDefault="00B91DF0" w:rsidP="00502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DF0" w:rsidRPr="00502F9C" w:rsidRDefault="00B91DF0" w:rsidP="00502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DF0" w:rsidRPr="00502F9C" w:rsidRDefault="00B91DF0" w:rsidP="00502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DF0" w:rsidRPr="00502F9C" w:rsidRDefault="00B91DF0" w:rsidP="00502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DF0" w:rsidRPr="00502F9C" w:rsidRDefault="00B91DF0" w:rsidP="00502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DF0" w:rsidRPr="00502F9C" w:rsidRDefault="00B91DF0" w:rsidP="00502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DF0" w:rsidRPr="00502F9C" w:rsidRDefault="00B91DF0" w:rsidP="00502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DF0" w:rsidRPr="00502F9C" w:rsidRDefault="00B91DF0" w:rsidP="00502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B91DF0" w:rsidRPr="0050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A3CF9"/>
    <w:multiLevelType w:val="hybridMultilevel"/>
    <w:tmpl w:val="ADD2F4AA"/>
    <w:lvl w:ilvl="0" w:tplc="D1D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60"/>
    <w:rsid w:val="002F626E"/>
    <w:rsid w:val="00331B61"/>
    <w:rsid w:val="004710F9"/>
    <w:rsid w:val="00502F9C"/>
    <w:rsid w:val="00796B25"/>
    <w:rsid w:val="00AB4F60"/>
    <w:rsid w:val="00B91DF0"/>
    <w:rsid w:val="00C05DB2"/>
    <w:rsid w:val="00CC1CF1"/>
    <w:rsid w:val="00DA4AF4"/>
    <w:rsid w:val="00E0750E"/>
    <w:rsid w:val="00EA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6</cp:revision>
  <dcterms:created xsi:type="dcterms:W3CDTF">2022-09-03T01:56:00Z</dcterms:created>
  <dcterms:modified xsi:type="dcterms:W3CDTF">2022-12-23T03:28:00Z</dcterms:modified>
</cp:coreProperties>
</file>