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D4" w:rsidRPr="00B4474D" w:rsidRDefault="00B4474D">
      <w:pPr>
        <w:rPr>
          <w:lang w:val="ru-RU"/>
        </w:rPr>
      </w:pPr>
      <w:r>
        <w:rPr>
          <w:rFonts w:ascii="Arial" w:eastAsia="SimSun" w:hAnsi="Arial" w:cs="Arial"/>
          <w:color w:val="111111"/>
          <w:sz w:val="21"/>
          <w:szCs w:val="21"/>
          <w:shd w:val="clear" w:color="auto" w:fill="FFFFFF"/>
          <w:lang/>
        </w:rPr>
        <w:t> 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рассмотрение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современной</w:t>
      </w:r>
      <w:r>
        <w:rPr>
          <w:color w:val="111111"/>
          <w:sz w:val="28"/>
          <w:szCs w:val="28"/>
          <w:shd w:val="clear" w:color="auto" w:fill="FFFFFF"/>
        </w:rPr>
        <w:t> </w:t>
      </w:r>
      <w:hyperlink r:id="rId5" w:tooltip="Методические материалы для педагогов и воспитателей" w:history="1">
        <w:r w:rsidRPr="00B4474D">
          <w:rPr>
            <w:rStyle w:val="a3"/>
            <w:color w:val="0088BB"/>
            <w:sz w:val="28"/>
            <w:szCs w:val="28"/>
            <w:u w:val="none"/>
            <w:shd w:val="clear" w:color="auto" w:fill="FFFFFF"/>
            <w:lang w:val="ru-RU"/>
          </w:rPr>
          <w:t>методики применения</w:t>
        </w:r>
      </w:hyperlink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технологии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 образовательной деятельности с детьми;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Задачи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- познакомить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педагогов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со структурой работы с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детьми в рамках данной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технологии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- мотивировать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педагогов на применение Карт 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- закрепить полученные знания на практике.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Актуальность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Овладение родным языком, развитие речи является одним из самых важных преобразований ребёнка в дошкольном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возрасте 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рассматривается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 современном дошкольном образовании как общая основа воспитания 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обучения детей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 В соответствии с принятием Федерального государственного образовательного стандарта дошкольного образования раздел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«Речевое развитие»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выделен в от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дельную образовательную область, которая включает в себя развитие связной, грамматически правильной диалогической и монологической речи; развитие речевого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творчества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Ожидаемый результат для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педагогов</w:t>
      </w:r>
      <w:proofErr w:type="gramStart"/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применение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Карт </w:t>
      </w:r>
      <w:proofErr w:type="spellStart"/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 своей практике, т. к. обес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печивает максимальную реализацию образовательного потенциала.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Ожидаемый результат для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</w:t>
      </w:r>
      <w:proofErr w:type="gramStart"/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При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использовании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Карт </w:t>
      </w:r>
      <w:proofErr w:type="spellStart"/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 обогащается речь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развивается внимание и мышление, 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творческое воображение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 Данная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технология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способствуют повышению рече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вой активности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 и могут быть использованы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как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на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под групповых, индивидуальных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занятиях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>, так и в свободной деятельности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2"/>
        <w:shd w:val="clear" w:color="auto" w:fill="FFFFFF"/>
        <w:spacing w:before="240" w:beforeAutospacing="0" w:after="240" w:afterAutospacing="0" w:line="210" w:lineRule="atLeast"/>
        <w:rPr>
          <w:rFonts w:ascii="Times New Roman" w:hAnsi="Times New Roman" w:hint="default"/>
          <w:b w:val="0"/>
          <w:bCs w:val="0"/>
          <w:i w:val="0"/>
          <w:iCs w:val="0"/>
          <w:color w:val="83A629"/>
          <w:sz w:val="28"/>
          <w:szCs w:val="28"/>
          <w:lang w:val="ru-RU"/>
        </w:rPr>
      </w:pPr>
      <w:r w:rsidRPr="00B4474D">
        <w:rPr>
          <w:rFonts w:ascii="Times New Roman" w:hAnsi="Times New Roman" w:hint="default"/>
          <w:b w:val="0"/>
          <w:bCs w:val="0"/>
          <w:i w:val="0"/>
          <w:iCs w:val="0"/>
          <w:color w:val="83A629"/>
          <w:sz w:val="28"/>
          <w:szCs w:val="28"/>
          <w:shd w:val="clear" w:color="auto" w:fill="FFFFFF"/>
          <w:lang w:val="ru-RU"/>
        </w:rPr>
        <w:t>Ход мероприятия: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Проблема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: Сегодня уже не вызывает сомнений тот факт, что современный ребенок не такой, какими были его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сверстники несколько десятилетий назад.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Современные дети более активны, подвижны, информированы во многом, каждый ребенок индивидуален и неповторим. А чтобы соответствовать современным требованиям, понимать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детей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быть участником процесса формирования личн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ости ребенка, воспитателю необходимо быть искателем, странником, всегда находящимся в пути и открывать для себя и воспитанников –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что то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НОВОЕ!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0000FF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lastRenderedPageBreak/>
        <w:t>Для этого воспитателям необходимо овладевать современными образовательными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технологиями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с помощью которых можно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реализовать требования новых </w:t>
      </w:r>
      <w:r w:rsidRPr="00B4474D">
        <w:rPr>
          <w:color w:val="0000FF"/>
          <w:sz w:val="28"/>
          <w:szCs w:val="28"/>
          <w:shd w:val="clear" w:color="auto" w:fill="FFFFFF"/>
          <w:lang w:val="ru-RU"/>
        </w:rPr>
        <w:t>федеральных государственных образовательных стандартов.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Чем богаче и правильнее у ребенка речь, тем легче ему высказать свои мысли, тем шире его возможности в познании окружающей действительности.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Исходя из этого, </w:t>
      </w:r>
      <w:r>
        <w:rPr>
          <w:color w:val="111111"/>
          <w:sz w:val="28"/>
          <w:szCs w:val="28"/>
          <w:shd w:val="clear" w:color="auto" w:fill="FFFFFF"/>
          <w:lang w:val="ru-RU"/>
        </w:rPr>
        <w:t>мною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было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рассмотрено множество технологий и техник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направленных на речевое развитие дошкольников.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B4474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«Учите ребенка каким-нибудь неизвестным</w:t>
      </w:r>
      <w:r w:rsidRPr="00B4474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br/>
        <w:t>ему словам – он будет долго и напрасно мучиться,</w:t>
      </w:r>
      <w:r w:rsidRPr="00B4474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br/>
        <w:t>но свяжите двадцать таких слов с картинками,</w:t>
      </w:r>
      <w:r w:rsidRPr="00B4474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br/>
        <w:t>он их усвоит на лету» (К.Д. Ушин</w:t>
      </w:r>
      <w:r w:rsidRPr="00B4474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ский)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И вот с одной из них </w:t>
      </w:r>
      <w:r>
        <w:rPr>
          <w:color w:val="111111"/>
          <w:sz w:val="28"/>
          <w:szCs w:val="28"/>
          <w:u w:val="single"/>
          <w:shd w:val="clear" w:color="auto" w:fill="FFFFFF"/>
          <w:lang w:val="ru-RU"/>
        </w:rPr>
        <w:t>я</w:t>
      </w: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вас сегодня познаком</w:t>
      </w:r>
      <w:r>
        <w:rPr>
          <w:color w:val="111111"/>
          <w:sz w:val="28"/>
          <w:szCs w:val="28"/>
          <w:u w:val="single"/>
          <w:shd w:val="clear" w:color="auto" w:fill="FFFFFF"/>
          <w:lang w:val="ru-RU"/>
        </w:rPr>
        <w:t>лю</w:t>
      </w:r>
      <w:proofErr w:type="gramStart"/>
      <w:r>
        <w:rPr>
          <w:color w:val="111111"/>
          <w:sz w:val="28"/>
          <w:szCs w:val="28"/>
          <w:u w:val="single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«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Использование технологии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Карты </w:t>
      </w:r>
      <w:proofErr w:type="spellStart"/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обучении детей творческому рассказыванию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».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- Итак, что такое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карты 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и как с ними работать?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Всем нам известно, что для развития связной речи самая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благодатная почва, имеющая большие развивающие и воспитательные возможности – это сказка.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Известный фольклорист Владимир Яковлевич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</w:t>
      </w:r>
      <w:proofErr w:type="spellEnd"/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  <w:lang w:val="ru-RU"/>
        </w:rPr>
        <w:t>(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>фото слайд)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занимался изучением сказок. Автор отмечает, что все сюжеты сказок основаны на одинаковых действиях их персонажей, которые он называет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«функциями»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разделил сказку на набор, состоящий из 31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карты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 Позднее они были сокращены до 28.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Значение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карт 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а</w:t>
      </w:r>
      <w:proofErr w:type="spellEnd"/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1. Жили – были. Создаем сказочное пространство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каждая сказка начинается с вводных слов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давным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– давно»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«жили – были»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«в тридевятом царстве»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2. Особое обстоятельство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«умер отец»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«солнце исчезло с небосклона»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«дожди перестали лить, и 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наступила засуха»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3. Запрет </w:t>
      </w:r>
      <w:proofErr w:type="gramStart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( 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«не открывай оконца»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«не отлучайся со двора»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«не пей водицы»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4. Нарушение запрета (персонажи сказок выглядывают в оконце, отлучаются со двора и из лужи водицу пьют; при этом в сказке появляется новое лицо-антаг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онист, вредитель).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5.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Герой покидает дом при этом герой может либо отправляться, отсылаться из дома, скажем, с благословения родителей разыскивать сестренку, либо изгоняться, например, отец увозит изгнанную мачехой дочь в лес, либо герой уходит из дома, пр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евратившись в козлика после того как запрет нарушен).</w:t>
      </w:r>
      <w:proofErr w:type="gramEnd"/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6. Появление друга-помощника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i/>
          <w:iCs/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Серый волк, Кот в сапогах)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7. Способ достижения цели (это может быть полет на ковре-самолете,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использование </w:t>
      </w:r>
      <w:proofErr w:type="spellStart"/>
      <w:r w:rsidRPr="00B4474D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меча-кладенца</w:t>
      </w:r>
      <w:proofErr w:type="spellEnd"/>
      <w:r w:rsidRPr="00B4474D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и т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д.)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8. Враг начинает действовать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(змей похищает царевну, колдунья отравляет яблоко и т. д.)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9. </w:t>
      </w:r>
      <w:proofErr w:type="spell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Одержание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победы (разрушение злых чар, физическое уничтожение антагониста – Змея Горыныча, Кощея Бессмертного; победа в состязании).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10. Преследование (какая сказка обходится без погони – героев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могут преследовать гуси-лебеди, Змей Горыныч, Баба Яга, Лихо Окаянное и т. д.)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11. Герой спасается от преследования (прячется в печку, превращается в кого-то, преодолевает огромные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расстояния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применяет волшебные средства и т. д.).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12. Даритель испытывает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героя (появляется новый персонаж – волшебник, гном, старушка, которой нужна помощь, или нищей; Баба Яга дает девушке задание выполнить домашнюю работу; Змей предлагает герою поднять тяжелый камень и т. д.).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13. Герой выдерживает испытание дарителя.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14. По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лучение волшебного средства (оно может передаваться, изготавливаться, покупаться, появляться неведомо откуда, похищаться, даваться дарителем).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15. Отлучка дарителя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Баба Яго отпускает с миром, волшебник исчезает, дракон прячется).</w:t>
      </w:r>
      <w:proofErr w:type="gramEnd"/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16. Герой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вступает в битву с врагом (иногда это открытый бой – со Змеем Горынычем, состязание или даже игра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карты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17. Враг оказывается поверженным (в сказках антагониста не только побеждают в бою или состязании, но и изгоняют или уничтожают с помощью хитрости).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18. Героя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«метят»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(метку наносят на тело или дают особый предмет – кольцо, полотенце, образок либо он что-то забирает у поверженного врага).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19. Герою дают сложное задание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достать перстень со дна моря, соткать ковер, построить дворец за одну но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чь, принести то, не зная что).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lastRenderedPageBreak/>
        <w:t>20. Герой выполняет задание.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21. Герою дается новый облик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погружение в кипящую вводу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или молоко,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которые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делают героя еще краше).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22. Герой возвращается домой (обычно это происходит в тех же формах, что и прибытие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, но может быть и победный прилет на поверженном драконе).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23.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Героя не узнают дома (вследствие произошедших с ним внешних изменений, наведенного заклятья, увечья.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Взросления).</w:t>
      </w:r>
      <w:proofErr w:type="gramEnd"/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24. Появляется ложный герой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(тот, кто выдает себя за героя или присваивает себе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его заслуги)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25. Разоблачение ложного героя (может произойти в результате специальных испытаний или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свидетельства авторитетных лиц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26. Узнавание героя (тут обнаруживается подмена, ложный герой с позором изгоняется, а персонажа, например, принимает в об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ъятия любящая королевская чета).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27. Счастливый конец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proofErr w:type="gramEnd"/>
      <w:r w:rsidRPr="00B4474D">
        <w:rPr>
          <w:i/>
          <w:iCs/>
          <w:color w:val="111111"/>
          <w:sz w:val="28"/>
          <w:szCs w:val="28"/>
          <w:u w:val="single"/>
          <w:shd w:val="clear" w:color="auto" w:fill="FFFFFF"/>
          <w:lang w:val="ru-RU"/>
        </w:rPr>
        <w:t>примеры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: п</w:t>
      </w: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ир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на весь мир, свадьба, полцарства в придачу)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28. Мораль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(какой вывод может сделать из случившейся истории)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Одна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карта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- это определённое событие сказки. Поэтому принято считать, что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карты 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– это своего рода сказочный конструктор. А из событий, как из кирпичиков складывается здание сказки.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Я предлагаю нам поделиться на 2 фокус группы, по 4 человека в каждой.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1-я фокус группа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: это воспитатели, у которых на стульчиках лежит часть </w:t>
      </w:r>
      <w:proofErr w:type="spell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п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азлов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сказки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«Репка»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Педагогам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были розданы части </w:t>
      </w:r>
      <w:proofErr w:type="spell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пазлов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заблаговременно)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2-я фокус группа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это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педагоги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, у которых часть </w:t>
      </w:r>
      <w:proofErr w:type="spell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пазлов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из сказки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«Колобок»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Задания для групп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1-я группа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Вам дана готовая сказка, к которой вам нужно выложить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карты по сюжету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. У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вас 3 мин.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2 группа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вам нужно</w:t>
      </w:r>
      <w:r>
        <w:rPr>
          <w:color w:val="111111"/>
          <w:sz w:val="28"/>
          <w:szCs w:val="28"/>
          <w:shd w:val="clear" w:color="auto" w:fill="FFFFFF"/>
        </w:rPr>
        <w:t> </w:t>
      </w:r>
      <w:hyperlink r:id="rId6" w:tooltip="Составление рассказов, обучение рассказыванию " w:history="1">
        <w:r w:rsidRPr="00B4474D">
          <w:rPr>
            <w:rStyle w:val="a3"/>
            <w:color w:val="0088BB"/>
            <w:sz w:val="28"/>
            <w:szCs w:val="28"/>
            <w:u w:val="none"/>
            <w:shd w:val="clear" w:color="auto" w:fill="FFFFFF"/>
            <w:lang w:val="ru-RU"/>
          </w:rPr>
          <w:t>составить свою сказку</w:t>
        </w:r>
      </w:hyperlink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используя Карты </w:t>
      </w:r>
      <w:proofErr w:type="spellStart"/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Проппа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>. У вас так же 3 мин.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Работа с залом.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Из какой знакомой сказки короткая </w:t>
      </w: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фраза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lastRenderedPageBreak/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«Я от бабушки ушел. Я от дедушки ушел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Колобок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«Свет мой, зеркальце, скажи. Да всю правду</w:t>
      </w:r>
      <w:r>
        <w:rPr>
          <w:i/>
          <w:iCs/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расскажи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Сказка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о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мертвой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Царевне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 «Сыновья поклонились отцу, взяли по стреле, вышли в чистое поле, натянули стрелы и выстрелили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Царевна-лягушка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«Жила-была женщина, очень ей хотелось иметь ребенка да где же его взять»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spell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Дюймовочка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 «</w:t>
      </w:r>
      <w:r w:rsidRPr="00B4474D">
        <w:rPr>
          <w:color w:val="111111"/>
          <w:sz w:val="28"/>
          <w:szCs w:val="28"/>
          <w:u w:val="single"/>
          <w:shd w:val="clear" w:color="auto" w:fill="FFFFFF"/>
          <w:lang w:val="ru-RU"/>
        </w:rPr>
        <w:t>Шел солдат по дороге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: раз-два, раз-два. Ранец за спиной, сабля на боку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Огниво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Тянут</w:t>
      </w:r>
      <w:proofErr w:type="gram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потянут, вытянуть не могут.»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Репка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«По щучьему 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велению, 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по-моему</w:t>
      </w:r>
      <w:proofErr w:type="gram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хотению, ступайте сани домой сами.»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По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щучьему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велению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«Кто сидел на моем стуле?»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(Три медведя.)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«Дурачина ты, простофиля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Сказка о рыбаке и рыбке.)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«Спи, глазок, спи другой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spellStart"/>
      <w:proofErr w:type="gram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Хаврошечка</w:t>
      </w:r>
      <w:proofErr w:type="spell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«Пошла лиса домой несолоно 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хлебавши</w:t>
      </w:r>
      <w:proofErr w:type="gramEnd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 На этом у них и дружба кончилась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Лиса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журавль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•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«Меня уверяли, что вы умеете превращаться в разных зверей</w:t>
      </w:r>
      <w:proofErr w:type="gramStart"/>
      <w:r w:rsidRPr="00B4474D">
        <w:rPr>
          <w:i/>
          <w:iCs/>
          <w:color w:val="111111"/>
          <w:sz w:val="28"/>
          <w:szCs w:val="28"/>
          <w:shd w:val="clear" w:color="auto" w:fill="FFFFFF"/>
          <w:lang w:val="ru-RU"/>
        </w:rPr>
        <w:t>.»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i/>
          <w:iCs/>
          <w:color w:val="111111"/>
          <w:sz w:val="28"/>
          <w:szCs w:val="28"/>
          <w:shd w:val="clear" w:color="auto" w:fill="FFFFFF"/>
        </w:rPr>
        <w:t>Кот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сапогах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.)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Пришло время узнать, что же придумали </w:t>
      </w:r>
      <w:proofErr w:type="gram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наши</w:t>
      </w:r>
      <w:proofErr w:type="gramEnd"/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4474D">
        <w:rPr>
          <w:color w:val="111111"/>
          <w:sz w:val="28"/>
          <w:szCs w:val="28"/>
          <w:shd w:val="clear" w:color="auto" w:fill="FFFFFF"/>
          <w:lang w:val="ru-RU"/>
        </w:rPr>
        <w:t>фокус-группы</w:t>
      </w:r>
      <w:proofErr w:type="spellEnd"/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>Рефлексия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color w:val="111111"/>
          <w:sz w:val="28"/>
          <w:szCs w:val="28"/>
          <w:shd w:val="clear" w:color="auto" w:fill="FFFFFF"/>
          <w:lang w:val="ru-RU"/>
        </w:rPr>
        <w:t xml:space="preserve">Спасибо Вам, уважаемые коллеги, но мне бы хотелось 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услышать ваше мнение. В руках у меня мешочек, но он пустой. Помогите мне его заполнить своими мыслями, может быть идеями, эмоциями о моём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мастер-классе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70BD4" w:rsidRPr="00B4474D" w:rsidRDefault="00B4474D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lang w:val="ru-RU"/>
        </w:rPr>
      </w:pP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Педагоги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берут любую понравившуюся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rStyle w:val="a4"/>
          <w:color w:val="111111"/>
          <w:sz w:val="28"/>
          <w:szCs w:val="28"/>
          <w:shd w:val="clear" w:color="auto" w:fill="FFFFFF"/>
          <w:lang w:val="ru-RU"/>
        </w:rPr>
        <w:t>карту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B4474D">
        <w:rPr>
          <w:color w:val="111111"/>
          <w:sz w:val="28"/>
          <w:szCs w:val="28"/>
          <w:shd w:val="clear" w:color="auto" w:fill="FFFFFF"/>
          <w:lang w:val="ru-RU"/>
        </w:rPr>
        <w:t>и кладут ее в мешочек и выражают свои идеи и мысли.</w:t>
      </w:r>
    </w:p>
    <w:p w:rsidR="00B70BD4" w:rsidRPr="00B4474D" w:rsidRDefault="00B70BD4">
      <w:pPr>
        <w:pStyle w:val="a5"/>
        <w:shd w:val="clear" w:color="auto" w:fill="FFFFFF"/>
        <w:spacing w:before="180" w:beforeAutospacing="0" w:after="180" w:afterAutospacing="0" w:line="12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</w:p>
    <w:p w:rsidR="00B70BD4" w:rsidRDefault="00B4474D"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/>
        </w:rPr>
        <w:t> </w:t>
      </w:r>
      <w:r>
        <w:rPr>
          <w:rFonts w:ascii="Arial" w:eastAsia="SimSun" w:hAnsi="Arial" w:cs="Arial"/>
          <w:color w:val="111111"/>
          <w:sz w:val="21"/>
          <w:szCs w:val="21"/>
          <w:shd w:val="clear" w:color="auto" w:fill="FFFFFF"/>
          <w:lang/>
        </w:rPr>
        <w:t> </w:t>
      </w:r>
    </w:p>
    <w:p w:rsidR="00B70BD4" w:rsidRDefault="00B70BD4"/>
    <w:sectPr w:rsidR="00B70BD4" w:rsidSect="00B70BD4">
      <w:pgSz w:w="11906" w:h="16838"/>
      <w:pgMar w:top="1440" w:right="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0D8C12"/>
    <w:multiLevelType w:val="multilevel"/>
    <w:tmpl w:val="A30D8C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70BD4"/>
    <w:rsid w:val="00B4474D"/>
    <w:rsid w:val="00B70BD4"/>
    <w:rsid w:val="106F643D"/>
    <w:rsid w:val="2E2E629B"/>
    <w:rsid w:val="567B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BD4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B70BD4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0BD4"/>
    <w:rPr>
      <w:color w:val="0000FF"/>
      <w:u w:val="single"/>
    </w:rPr>
  </w:style>
  <w:style w:type="character" w:styleId="a4">
    <w:name w:val="Strong"/>
    <w:basedOn w:val="a0"/>
    <w:qFormat/>
    <w:rsid w:val="00B70BD4"/>
    <w:rPr>
      <w:b/>
      <w:bCs/>
    </w:rPr>
  </w:style>
  <w:style w:type="paragraph" w:styleId="a5">
    <w:name w:val="Normal (Web)"/>
    <w:qFormat/>
    <w:rsid w:val="00B70BD4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B44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474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rtiny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Timio</dc:creator>
  <cp:lastModifiedBy>Galina</cp:lastModifiedBy>
  <cp:revision>2</cp:revision>
  <cp:lastPrinted>2024-10-10T23:07:00Z</cp:lastPrinted>
  <dcterms:created xsi:type="dcterms:W3CDTF">2024-10-09T23:46:00Z</dcterms:created>
  <dcterms:modified xsi:type="dcterms:W3CDTF">2025-05-26T03:53:00Z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F380E6BD38B14ED1973C6D89436182B6_12</vt:lpwstr>
  </property>
</Properties>
</file>